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EEE" w:rsidRPr="00EE0522" w:rsidRDefault="00803EEE" w:rsidP="00100F23">
      <w:pPr>
        <w:jc w:val="center"/>
        <w:rPr>
          <w:b/>
          <w:sz w:val="40"/>
          <w:szCs w:val="40"/>
        </w:rPr>
      </w:pPr>
      <w:r w:rsidRPr="00EE0522">
        <w:rPr>
          <w:b/>
          <w:sz w:val="40"/>
          <w:szCs w:val="40"/>
        </w:rPr>
        <w:t>„Zřízení a rekonstrukce EOV v ŽST Červenka a Zábřeh na Moravě“</w:t>
      </w:r>
    </w:p>
    <w:p w:rsidR="00803EEE" w:rsidRPr="005E6059" w:rsidRDefault="00803EEE" w:rsidP="00100F23">
      <w:pPr>
        <w:jc w:val="center"/>
      </w:pPr>
      <w:r w:rsidRPr="00EE0522">
        <w:rPr>
          <w:rStyle w:val="NzevChar"/>
          <w:rFonts w:ascii="Arial" w:hAnsi="Arial" w:cs="Arial"/>
          <w:b/>
          <w:color w:val="auto"/>
          <w:sz w:val="28"/>
        </w:rPr>
        <w:t xml:space="preserve">PS 01-14-01 </w:t>
      </w:r>
      <w:proofErr w:type="spellStart"/>
      <w:r w:rsidRPr="00EE0522">
        <w:rPr>
          <w:rStyle w:val="NzevChar"/>
          <w:rFonts w:ascii="Arial" w:hAnsi="Arial" w:cs="Arial"/>
          <w:b/>
          <w:color w:val="auto"/>
          <w:sz w:val="28"/>
        </w:rPr>
        <w:t>Žst</w:t>
      </w:r>
      <w:proofErr w:type="spellEnd"/>
      <w:r w:rsidRPr="00EE0522">
        <w:rPr>
          <w:rStyle w:val="NzevChar"/>
          <w:rFonts w:ascii="Arial" w:hAnsi="Arial" w:cs="Arial"/>
          <w:b/>
          <w:color w:val="auto"/>
          <w:sz w:val="28"/>
        </w:rPr>
        <w:t xml:space="preserve">. Červenka, místní </w:t>
      </w:r>
      <w:proofErr w:type="gramStart"/>
      <w:r w:rsidRPr="00EE0522">
        <w:rPr>
          <w:rStyle w:val="NzevChar"/>
          <w:rFonts w:ascii="Arial" w:hAnsi="Arial" w:cs="Arial"/>
          <w:b/>
          <w:color w:val="auto"/>
          <w:sz w:val="28"/>
        </w:rPr>
        <w:t>kabelizace</w:t>
      </w:r>
      <w:r>
        <w:rPr>
          <w:sz w:val="40"/>
          <w:szCs w:val="40"/>
        </w:rPr>
        <w:t xml:space="preserve">    </w:t>
      </w:r>
      <w:r w:rsidRPr="005E6059">
        <w:t>__________________________________________________________________________</w:t>
      </w:r>
      <w:proofErr w:type="gramEnd"/>
    </w:p>
    <w:p w:rsidR="00803EEE" w:rsidRPr="005E6059" w:rsidRDefault="00803EEE" w:rsidP="00742D35">
      <w:pPr>
        <w:pStyle w:val="Nadpisobsahu"/>
        <w:numPr>
          <w:ilvl w:val="0"/>
          <w:numId w:val="0"/>
        </w:numPr>
        <w:ind w:left="432" w:hanging="432"/>
        <w:rPr>
          <w:rFonts w:cs="Arial"/>
          <w:b w:val="0"/>
          <w:color w:val="000000"/>
          <w:sz w:val="16"/>
        </w:rPr>
      </w:pPr>
      <w:r w:rsidRPr="005E6059">
        <w:rPr>
          <w:color w:val="auto"/>
          <w:sz w:val="22"/>
        </w:rPr>
        <w:t>Obsah</w:t>
      </w:r>
    </w:p>
    <w:p w:rsidR="00960450" w:rsidRDefault="002F35C8">
      <w:pPr>
        <w:pStyle w:val="Obsah1"/>
        <w:tabs>
          <w:tab w:val="right" w:leader="dot" w:pos="9062"/>
        </w:tabs>
        <w:rPr>
          <w:rFonts w:asciiTheme="minorHAnsi" w:eastAsiaTheme="minorEastAsia" w:hAnsiTheme="minorHAnsi" w:cstheme="minorBidi"/>
          <w:noProof/>
          <w:lang w:eastAsia="cs-CZ"/>
        </w:rPr>
      </w:pPr>
      <w:r w:rsidRPr="005E6059">
        <w:rPr>
          <w:rFonts w:cs="Arial"/>
          <w:sz w:val="16"/>
        </w:rPr>
        <w:fldChar w:fldCharType="begin"/>
      </w:r>
      <w:r w:rsidR="00803EEE" w:rsidRPr="005E6059">
        <w:rPr>
          <w:rFonts w:cs="Arial"/>
          <w:sz w:val="16"/>
        </w:rPr>
        <w:instrText xml:space="preserve"> TOC \o "1-3" \h \z \u </w:instrText>
      </w:r>
      <w:r w:rsidRPr="005E6059">
        <w:rPr>
          <w:rFonts w:cs="Arial"/>
          <w:sz w:val="16"/>
        </w:rPr>
        <w:fldChar w:fldCharType="separate"/>
      </w:r>
      <w:hyperlink w:anchor="_Toc54896564" w:history="1">
        <w:r w:rsidR="00960450" w:rsidRPr="00A17046">
          <w:rPr>
            <w:rStyle w:val="Hypertextovodkaz"/>
            <w:rFonts w:cs="Arial"/>
            <w:noProof/>
          </w:rPr>
          <w:t>IDENTIFIKAČNÍ ÚDAJE STAVBY</w:t>
        </w:r>
        <w:r w:rsidR="00960450">
          <w:rPr>
            <w:noProof/>
            <w:webHidden/>
          </w:rPr>
          <w:tab/>
        </w:r>
        <w:r w:rsidR="00960450">
          <w:rPr>
            <w:noProof/>
            <w:webHidden/>
          </w:rPr>
          <w:fldChar w:fldCharType="begin"/>
        </w:r>
        <w:r w:rsidR="00960450">
          <w:rPr>
            <w:noProof/>
            <w:webHidden/>
          </w:rPr>
          <w:instrText xml:space="preserve"> PAGEREF _Toc54896564 \h </w:instrText>
        </w:r>
        <w:r w:rsidR="00960450">
          <w:rPr>
            <w:noProof/>
            <w:webHidden/>
          </w:rPr>
        </w:r>
        <w:r w:rsidR="00960450">
          <w:rPr>
            <w:noProof/>
            <w:webHidden/>
          </w:rPr>
          <w:fldChar w:fldCharType="separate"/>
        </w:r>
        <w:r w:rsidR="007A6D9D">
          <w:rPr>
            <w:noProof/>
            <w:webHidden/>
          </w:rPr>
          <w:t>2</w:t>
        </w:r>
        <w:r w:rsidR="00960450">
          <w:rPr>
            <w:noProof/>
            <w:webHidden/>
          </w:rPr>
          <w:fldChar w:fldCharType="end"/>
        </w:r>
      </w:hyperlink>
    </w:p>
    <w:p w:rsidR="00960450" w:rsidRDefault="00960450">
      <w:pPr>
        <w:pStyle w:val="Obsah1"/>
        <w:tabs>
          <w:tab w:val="right" w:leader="dot" w:pos="9062"/>
        </w:tabs>
        <w:rPr>
          <w:rFonts w:asciiTheme="minorHAnsi" w:eastAsiaTheme="minorEastAsia" w:hAnsiTheme="minorHAnsi" w:cstheme="minorBidi"/>
          <w:noProof/>
          <w:lang w:eastAsia="cs-CZ"/>
        </w:rPr>
      </w:pPr>
      <w:hyperlink w:anchor="_Toc54896565" w:history="1">
        <w:r w:rsidRPr="00A17046">
          <w:rPr>
            <w:rStyle w:val="Hypertextovodkaz"/>
            <w:rFonts w:cs="Arial"/>
            <w:noProof/>
          </w:rPr>
          <w:t>Technická zpráva</w:t>
        </w:r>
        <w:r>
          <w:rPr>
            <w:noProof/>
            <w:webHidden/>
          </w:rPr>
          <w:tab/>
        </w:r>
        <w:r>
          <w:rPr>
            <w:noProof/>
            <w:webHidden/>
          </w:rPr>
          <w:fldChar w:fldCharType="begin"/>
        </w:r>
        <w:r>
          <w:rPr>
            <w:noProof/>
            <w:webHidden/>
          </w:rPr>
          <w:instrText xml:space="preserve"> PAGEREF _Toc54896565 \h </w:instrText>
        </w:r>
        <w:r>
          <w:rPr>
            <w:noProof/>
            <w:webHidden/>
          </w:rPr>
        </w:r>
        <w:r>
          <w:rPr>
            <w:noProof/>
            <w:webHidden/>
          </w:rPr>
          <w:fldChar w:fldCharType="separate"/>
        </w:r>
        <w:r w:rsidR="007A6D9D">
          <w:rPr>
            <w:noProof/>
            <w:webHidden/>
          </w:rPr>
          <w:t>3</w:t>
        </w:r>
        <w:r>
          <w:rPr>
            <w:noProof/>
            <w:webHidden/>
          </w:rPr>
          <w:fldChar w:fldCharType="end"/>
        </w:r>
      </w:hyperlink>
    </w:p>
    <w:p w:rsidR="00960450" w:rsidRDefault="00960450">
      <w:pPr>
        <w:pStyle w:val="Obsah1"/>
        <w:tabs>
          <w:tab w:val="left" w:pos="440"/>
          <w:tab w:val="right" w:leader="dot" w:pos="9062"/>
        </w:tabs>
        <w:rPr>
          <w:rFonts w:asciiTheme="minorHAnsi" w:eastAsiaTheme="minorEastAsia" w:hAnsiTheme="minorHAnsi" w:cstheme="minorBidi"/>
          <w:noProof/>
          <w:lang w:eastAsia="cs-CZ"/>
        </w:rPr>
      </w:pPr>
      <w:hyperlink w:anchor="_Toc54896566" w:history="1">
        <w:r w:rsidRPr="00A17046">
          <w:rPr>
            <w:rStyle w:val="Hypertextovodkaz"/>
            <w:noProof/>
          </w:rPr>
          <w:t>1</w:t>
        </w:r>
        <w:r>
          <w:rPr>
            <w:rFonts w:asciiTheme="minorHAnsi" w:eastAsiaTheme="minorEastAsia" w:hAnsiTheme="minorHAnsi" w:cstheme="minorBidi"/>
            <w:noProof/>
            <w:lang w:eastAsia="cs-CZ"/>
          </w:rPr>
          <w:tab/>
        </w:r>
        <w:r w:rsidRPr="00A17046">
          <w:rPr>
            <w:rStyle w:val="Hypertextovodkaz"/>
            <w:rFonts w:cs="Arial"/>
            <w:noProof/>
          </w:rPr>
          <w:t>Všeobecná část</w:t>
        </w:r>
        <w:r>
          <w:rPr>
            <w:noProof/>
            <w:webHidden/>
          </w:rPr>
          <w:tab/>
        </w:r>
        <w:r>
          <w:rPr>
            <w:noProof/>
            <w:webHidden/>
          </w:rPr>
          <w:fldChar w:fldCharType="begin"/>
        </w:r>
        <w:r>
          <w:rPr>
            <w:noProof/>
            <w:webHidden/>
          </w:rPr>
          <w:instrText xml:space="preserve"> PAGEREF _Toc54896566 \h </w:instrText>
        </w:r>
        <w:r>
          <w:rPr>
            <w:noProof/>
            <w:webHidden/>
          </w:rPr>
        </w:r>
        <w:r>
          <w:rPr>
            <w:noProof/>
            <w:webHidden/>
          </w:rPr>
          <w:fldChar w:fldCharType="separate"/>
        </w:r>
        <w:r w:rsidR="007A6D9D">
          <w:rPr>
            <w:noProof/>
            <w:webHidden/>
          </w:rPr>
          <w:t>3</w:t>
        </w:r>
        <w:r>
          <w:rPr>
            <w:noProof/>
            <w:webHidden/>
          </w:rPr>
          <w:fldChar w:fldCharType="end"/>
        </w:r>
      </w:hyperlink>
    </w:p>
    <w:p w:rsidR="00960450" w:rsidRDefault="00960450">
      <w:pPr>
        <w:pStyle w:val="Obsah2"/>
        <w:tabs>
          <w:tab w:val="left" w:pos="880"/>
          <w:tab w:val="right" w:leader="dot" w:pos="9062"/>
        </w:tabs>
        <w:rPr>
          <w:rFonts w:asciiTheme="minorHAnsi" w:eastAsiaTheme="minorEastAsia" w:hAnsiTheme="minorHAnsi" w:cstheme="minorBidi"/>
          <w:noProof/>
          <w:lang w:eastAsia="cs-CZ"/>
        </w:rPr>
      </w:pPr>
      <w:hyperlink w:anchor="_Toc54896567" w:history="1">
        <w:r w:rsidRPr="00A17046">
          <w:rPr>
            <w:rStyle w:val="Hypertextovodkaz"/>
            <w:noProof/>
          </w:rPr>
          <w:t>1.1</w:t>
        </w:r>
        <w:r>
          <w:rPr>
            <w:rFonts w:asciiTheme="minorHAnsi" w:eastAsiaTheme="minorEastAsia" w:hAnsiTheme="minorHAnsi" w:cstheme="minorBidi"/>
            <w:noProof/>
            <w:lang w:eastAsia="cs-CZ"/>
          </w:rPr>
          <w:tab/>
        </w:r>
        <w:r w:rsidRPr="00A17046">
          <w:rPr>
            <w:rStyle w:val="Hypertextovodkaz"/>
            <w:rFonts w:cs="Arial"/>
            <w:noProof/>
          </w:rPr>
          <w:t>Všeobecné údaje</w:t>
        </w:r>
        <w:r>
          <w:rPr>
            <w:noProof/>
            <w:webHidden/>
          </w:rPr>
          <w:tab/>
        </w:r>
        <w:r>
          <w:rPr>
            <w:noProof/>
            <w:webHidden/>
          </w:rPr>
          <w:fldChar w:fldCharType="begin"/>
        </w:r>
        <w:r>
          <w:rPr>
            <w:noProof/>
            <w:webHidden/>
          </w:rPr>
          <w:instrText xml:space="preserve"> PAGEREF _Toc54896567 \h </w:instrText>
        </w:r>
        <w:r>
          <w:rPr>
            <w:noProof/>
            <w:webHidden/>
          </w:rPr>
        </w:r>
        <w:r>
          <w:rPr>
            <w:noProof/>
            <w:webHidden/>
          </w:rPr>
          <w:fldChar w:fldCharType="separate"/>
        </w:r>
        <w:r w:rsidR="007A6D9D">
          <w:rPr>
            <w:noProof/>
            <w:webHidden/>
          </w:rPr>
          <w:t>3</w:t>
        </w:r>
        <w:r>
          <w:rPr>
            <w:noProof/>
            <w:webHidden/>
          </w:rPr>
          <w:fldChar w:fldCharType="end"/>
        </w:r>
      </w:hyperlink>
    </w:p>
    <w:p w:rsidR="00960450" w:rsidRDefault="00960450">
      <w:pPr>
        <w:pStyle w:val="Obsah2"/>
        <w:tabs>
          <w:tab w:val="left" w:pos="880"/>
          <w:tab w:val="right" w:leader="dot" w:pos="9062"/>
        </w:tabs>
        <w:rPr>
          <w:rFonts w:asciiTheme="minorHAnsi" w:eastAsiaTheme="minorEastAsia" w:hAnsiTheme="minorHAnsi" w:cstheme="minorBidi"/>
          <w:noProof/>
          <w:lang w:eastAsia="cs-CZ"/>
        </w:rPr>
      </w:pPr>
      <w:hyperlink w:anchor="_Toc54896568" w:history="1">
        <w:r w:rsidRPr="00A17046">
          <w:rPr>
            <w:rStyle w:val="Hypertextovodkaz"/>
            <w:noProof/>
          </w:rPr>
          <w:t>1.2</w:t>
        </w:r>
        <w:r>
          <w:rPr>
            <w:rFonts w:asciiTheme="minorHAnsi" w:eastAsiaTheme="minorEastAsia" w:hAnsiTheme="minorHAnsi" w:cstheme="minorBidi"/>
            <w:noProof/>
            <w:lang w:eastAsia="cs-CZ"/>
          </w:rPr>
          <w:tab/>
        </w:r>
        <w:r w:rsidRPr="00A17046">
          <w:rPr>
            <w:rStyle w:val="Hypertextovodkaz"/>
            <w:rFonts w:cs="Arial"/>
            <w:noProof/>
          </w:rPr>
          <w:t>Výchozí podklady</w:t>
        </w:r>
        <w:r>
          <w:rPr>
            <w:noProof/>
            <w:webHidden/>
          </w:rPr>
          <w:tab/>
        </w:r>
        <w:r>
          <w:rPr>
            <w:noProof/>
            <w:webHidden/>
          </w:rPr>
          <w:fldChar w:fldCharType="begin"/>
        </w:r>
        <w:r>
          <w:rPr>
            <w:noProof/>
            <w:webHidden/>
          </w:rPr>
          <w:instrText xml:space="preserve"> PAGEREF _Toc54896568 \h </w:instrText>
        </w:r>
        <w:r>
          <w:rPr>
            <w:noProof/>
            <w:webHidden/>
          </w:rPr>
        </w:r>
        <w:r>
          <w:rPr>
            <w:noProof/>
            <w:webHidden/>
          </w:rPr>
          <w:fldChar w:fldCharType="separate"/>
        </w:r>
        <w:r w:rsidR="007A6D9D">
          <w:rPr>
            <w:noProof/>
            <w:webHidden/>
          </w:rPr>
          <w:t>3</w:t>
        </w:r>
        <w:r>
          <w:rPr>
            <w:noProof/>
            <w:webHidden/>
          </w:rPr>
          <w:fldChar w:fldCharType="end"/>
        </w:r>
      </w:hyperlink>
    </w:p>
    <w:p w:rsidR="00960450" w:rsidRDefault="00960450">
      <w:pPr>
        <w:pStyle w:val="Obsah2"/>
        <w:tabs>
          <w:tab w:val="left" w:pos="880"/>
          <w:tab w:val="right" w:leader="dot" w:pos="9062"/>
        </w:tabs>
        <w:rPr>
          <w:rFonts w:asciiTheme="minorHAnsi" w:eastAsiaTheme="minorEastAsia" w:hAnsiTheme="minorHAnsi" w:cstheme="minorBidi"/>
          <w:noProof/>
          <w:lang w:eastAsia="cs-CZ"/>
        </w:rPr>
      </w:pPr>
      <w:hyperlink w:anchor="_Toc54896569" w:history="1">
        <w:r w:rsidRPr="00A17046">
          <w:rPr>
            <w:rStyle w:val="Hypertextovodkaz"/>
            <w:noProof/>
          </w:rPr>
          <w:t>1.3</w:t>
        </w:r>
        <w:r>
          <w:rPr>
            <w:rFonts w:asciiTheme="minorHAnsi" w:eastAsiaTheme="minorEastAsia" w:hAnsiTheme="minorHAnsi" w:cstheme="minorBidi"/>
            <w:noProof/>
            <w:lang w:eastAsia="cs-CZ"/>
          </w:rPr>
          <w:tab/>
        </w:r>
        <w:r w:rsidRPr="00A17046">
          <w:rPr>
            <w:rStyle w:val="Hypertextovodkaz"/>
            <w:rFonts w:cs="Arial"/>
            <w:noProof/>
          </w:rPr>
          <w:t>Související provozní soubory a stavební objekty</w:t>
        </w:r>
        <w:r>
          <w:rPr>
            <w:noProof/>
            <w:webHidden/>
          </w:rPr>
          <w:tab/>
        </w:r>
        <w:r>
          <w:rPr>
            <w:noProof/>
            <w:webHidden/>
          </w:rPr>
          <w:fldChar w:fldCharType="begin"/>
        </w:r>
        <w:r>
          <w:rPr>
            <w:noProof/>
            <w:webHidden/>
          </w:rPr>
          <w:instrText xml:space="preserve"> PAGEREF _Toc54896569 \h </w:instrText>
        </w:r>
        <w:r>
          <w:rPr>
            <w:noProof/>
            <w:webHidden/>
          </w:rPr>
        </w:r>
        <w:r>
          <w:rPr>
            <w:noProof/>
            <w:webHidden/>
          </w:rPr>
          <w:fldChar w:fldCharType="separate"/>
        </w:r>
        <w:r w:rsidR="007A6D9D">
          <w:rPr>
            <w:noProof/>
            <w:webHidden/>
          </w:rPr>
          <w:t>3</w:t>
        </w:r>
        <w:r>
          <w:rPr>
            <w:noProof/>
            <w:webHidden/>
          </w:rPr>
          <w:fldChar w:fldCharType="end"/>
        </w:r>
      </w:hyperlink>
    </w:p>
    <w:p w:rsidR="00960450" w:rsidRDefault="00960450">
      <w:pPr>
        <w:pStyle w:val="Obsah2"/>
        <w:tabs>
          <w:tab w:val="left" w:pos="880"/>
          <w:tab w:val="right" w:leader="dot" w:pos="9062"/>
        </w:tabs>
        <w:rPr>
          <w:rFonts w:asciiTheme="minorHAnsi" w:eastAsiaTheme="minorEastAsia" w:hAnsiTheme="minorHAnsi" w:cstheme="minorBidi"/>
          <w:noProof/>
          <w:lang w:eastAsia="cs-CZ"/>
        </w:rPr>
      </w:pPr>
      <w:hyperlink w:anchor="_Toc54896570" w:history="1">
        <w:r w:rsidRPr="00A17046">
          <w:rPr>
            <w:rStyle w:val="Hypertextovodkaz"/>
            <w:noProof/>
          </w:rPr>
          <w:t>1.4</w:t>
        </w:r>
        <w:r>
          <w:rPr>
            <w:rFonts w:asciiTheme="minorHAnsi" w:eastAsiaTheme="minorEastAsia" w:hAnsiTheme="minorHAnsi" w:cstheme="minorBidi"/>
            <w:noProof/>
            <w:lang w:eastAsia="cs-CZ"/>
          </w:rPr>
          <w:tab/>
        </w:r>
        <w:r w:rsidRPr="00A17046">
          <w:rPr>
            <w:rStyle w:val="Hypertextovodkaz"/>
            <w:rFonts w:cs="Arial"/>
            <w:noProof/>
          </w:rPr>
          <w:t>Odchylky od předchozí  dokumentace</w:t>
        </w:r>
        <w:r>
          <w:rPr>
            <w:noProof/>
            <w:webHidden/>
          </w:rPr>
          <w:tab/>
        </w:r>
        <w:r>
          <w:rPr>
            <w:noProof/>
            <w:webHidden/>
          </w:rPr>
          <w:fldChar w:fldCharType="begin"/>
        </w:r>
        <w:r>
          <w:rPr>
            <w:noProof/>
            <w:webHidden/>
          </w:rPr>
          <w:instrText xml:space="preserve"> PAGEREF _Toc54896570 \h </w:instrText>
        </w:r>
        <w:r>
          <w:rPr>
            <w:noProof/>
            <w:webHidden/>
          </w:rPr>
        </w:r>
        <w:r>
          <w:rPr>
            <w:noProof/>
            <w:webHidden/>
          </w:rPr>
          <w:fldChar w:fldCharType="separate"/>
        </w:r>
        <w:r w:rsidR="007A6D9D">
          <w:rPr>
            <w:noProof/>
            <w:webHidden/>
          </w:rPr>
          <w:t>4</w:t>
        </w:r>
        <w:r>
          <w:rPr>
            <w:noProof/>
            <w:webHidden/>
          </w:rPr>
          <w:fldChar w:fldCharType="end"/>
        </w:r>
      </w:hyperlink>
    </w:p>
    <w:p w:rsidR="00960450" w:rsidRDefault="00960450">
      <w:pPr>
        <w:pStyle w:val="Obsah2"/>
        <w:tabs>
          <w:tab w:val="left" w:pos="880"/>
          <w:tab w:val="right" w:leader="dot" w:pos="9062"/>
        </w:tabs>
        <w:rPr>
          <w:rFonts w:asciiTheme="minorHAnsi" w:eastAsiaTheme="minorEastAsia" w:hAnsiTheme="minorHAnsi" w:cstheme="minorBidi"/>
          <w:noProof/>
          <w:lang w:eastAsia="cs-CZ"/>
        </w:rPr>
      </w:pPr>
      <w:hyperlink w:anchor="_Toc54896571" w:history="1">
        <w:r w:rsidRPr="00A17046">
          <w:rPr>
            <w:rStyle w:val="Hypertextovodkaz"/>
            <w:noProof/>
          </w:rPr>
          <w:t>1.5</w:t>
        </w:r>
        <w:r>
          <w:rPr>
            <w:rFonts w:asciiTheme="minorHAnsi" w:eastAsiaTheme="minorEastAsia" w:hAnsiTheme="minorHAnsi" w:cstheme="minorBidi"/>
            <w:noProof/>
            <w:lang w:eastAsia="cs-CZ"/>
          </w:rPr>
          <w:tab/>
        </w:r>
        <w:r w:rsidRPr="00A17046">
          <w:rPr>
            <w:rStyle w:val="Hypertextovodkaz"/>
            <w:rFonts w:cs="Arial"/>
            <w:noProof/>
          </w:rPr>
          <w:t>Odchylky od platných norem a předpisů</w:t>
        </w:r>
        <w:r>
          <w:rPr>
            <w:noProof/>
            <w:webHidden/>
          </w:rPr>
          <w:tab/>
        </w:r>
        <w:r>
          <w:rPr>
            <w:noProof/>
            <w:webHidden/>
          </w:rPr>
          <w:fldChar w:fldCharType="begin"/>
        </w:r>
        <w:r>
          <w:rPr>
            <w:noProof/>
            <w:webHidden/>
          </w:rPr>
          <w:instrText xml:space="preserve"> PAGEREF _Toc54896571 \h </w:instrText>
        </w:r>
        <w:r>
          <w:rPr>
            <w:noProof/>
            <w:webHidden/>
          </w:rPr>
        </w:r>
        <w:r>
          <w:rPr>
            <w:noProof/>
            <w:webHidden/>
          </w:rPr>
          <w:fldChar w:fldCharType="separate"/>
        </w:r>
        <w:r w:rsidR="007A6D9D">
          <w:rPr>
            <w:noProof/>
            <w:webHidden/>
          </w:rPr>
          <w:t>4</w:t>
        </w:r>
        <w:r>
          <w:rPr>
            <w:noProof/>
            <w:webHidden/>
          </w:rPr>
          <w:fldChar w:fldCharType="end"/>
        </w:r>
      </w:hyperlink>
    </w:p>
    <w:p w:rsidR="00960450" w:rsidRDefault="00960450">
      <w:pPr>
        <w:pStyle w:val="Obsah2"/>
        <w:tabs>
          <w:tab w:val="left" w:pos="880"/>
          <w:tab w:val="right" w:leader="dot" w:pos="9062"/>
        </w:tabs>
        <w:rPr>
          <w:rFonts w:asciiTheme="minorHAnsi" w:eastAsiaTheme="minorEastAsia" w:hAnsiTheme="minorHAnsi" w:cstheme="minorBidi"/>
          <w:noProof/>
          <w:lang w:eastAsia="cs-CZ"/>
        </w:rPr>
      </w:pPr>
      <w:hyperlink w:anchor="_Toc54896572" w:history="1">
        <w:r w:rsidRPr="00A17046">
          <w:rPr>
            <w:rStyle w:val="Hypertextovodkaz"/>
            <w:noProof/>
          </w:rPr>
          <w:t>1.6</w:t>
        </w:r>
        <w:r>
          <w:rPr>
            <w:rFonts w:asciiTheme="minorHAnsi" w:eastAsiaTheme="minorEastAsia" w:hAnsiTheme="minorHAnsi" w:cstheme="minorBidi"/>
            <w:noProof/>
            <w:lang w:eastAsia="cs-CZ"/>
          </w:rPr>
          <w:tab/>
        </w:r>
        <w:r w:rsidRPr="00A17046">
          <w:rPr>
            <w:rStyle w:val="Hypertextovodkaz"/>
            <w:rFonts w:cs="Arial"/>
            <w:noProof/>
          </w:rPr>
          <w:t>Technické řešení požadavků na interoperabilitu</w:t>
        </w:r>
        <w:r>
          <w:rPr>
            <w:noProof/>
            <w:webHidden/>
          </w:rPr>
          <w:tab/>
        </w:r>
        <w:r>
          <w:rPr>
            <w:noProof/>
            <w:webHidden/>
          </w:rPr>
          <w:fldChar w:fldCharType="begin"/>
        </w:r>
        <w:r>
          <w:rPr>
            <w:noProof/>
            <w:webHidden/>
          </w:rPr>
          <w:instrText xml:space="preserve"> PAGEREF _Toc54896572 \h </w:instrText>
        </w:r>
        <w:r>
          <w:rPr>
            <w:noProof/>
            <w:webHidden/>
          </w:rPr>
        </w:r>
        <w:r>
          <w:rPr>
            <w:noProof/>
            <w:webHidden/>
          </w:rPr>
          <w:fldChar w:fldCharType="separate"/>
        </w:r>
        <w:r w:rsidR="007A6D9D">
          <w:rPr>
            <w:noProof/>
            <w:webHidden/>
          </w:rPr>
          <w:t>4</w:t>
        </w:r>
        <w:r>
          <w:rPr>
            <w:noProof/>
            <w:webHidden/>
          </w:rPr>
          <w:fldChar w:fldCharType="end"/>
        </w:r>
      </w:hyperlink>
    </w:p>
    <w:p w:rsidR="00960450" w:rsidRDefault="00960450">
      <w:pPr>
        <w:pStyle w:val="Obsah2"/>
        <w:tabs>
          <w:tab w:val="left" w:pos="880"/>
          <w:tab w:val="right" w:leader="dot" w:pos="9062"/>
        </w:tabs>
        <w:rPr>
          <w:rFonts w:asciiTheme="minorHAnsi" w:eastAsiaTheme="minorEastAsia" w:hAnsiTheme="minorHAnsi" w:cstheme="minorBidi"/>
          <w:noProof/>
          <w:lang w:eastAsia="cs-CZ"/>
        </w:rPr>
      </w:pPr>
      <w:hyperlink w:anchor="_Toc54896573" w:history="1">
        <w:r w:rsidRPr="00A17046">
          <w:rPr>
            <w:rStyle w:val="Hypertextovodkaz"/>
            <w:noProof/>
          </w:rPr>
          <w:t>1.7</w:t>
        </w:r>
        <w:r>
          <w:rPr>
            <w:rFonts w:asciiTheme="minorHAnsi" w:eastAsiaTheme="minorEastAsia" w:hAnsiTheme="minorHAnsi" w:cstheme="minorBidi"/>
            <w:noProof/>
            <w:lang w:eastAsia="cs-CZ"/>
          </w:rPr>
          <w:tab/>
        </w:r>
        <w:r w:rsidRPr="00A17046">
          <w:rPr>
            <w:rStyle w:val="Hypertextovodkaz"/>
            <w:rFonts w:cs="Arial"/>
            <w:noProof/>
          </w:rPr>
          <w:t>Technické normy</w:t>
        </w:r>
        <w:r>
          <w:rPr>
            <w:noProof/>
            <w:webHidden/>
          </w:rPr>
          <w:tab/>
        </w:r>
        <w:r>
          <w:rPr>
            <w:noProof/>
            <w:webHidden/>
          </w:rPr>
          <w:fldChar w:fldCharType="begin"/>
        </w:r>
        <w:r>
          <w:rPr>
            <w:noProof/>
            <w:webHidden/>
          </w:rPr>
          <w:instrText xml:space="preserve"> PAGEREF _Toc54896573 \h </w:instrText>
        </w:r>
        <w:r>
          <w:rPr>
            <w:noProof/>
            <w:webHidden/>
          </w:rPr>
        </w:r>
        <w:r>
          <w:rPr>
            <w:noProof/>
            <w:webHidden/>
          </w:rPr>
          <w:fldChar w:fldCharType="separate"/>
        </w:r>
        <w:r w:rsidR="007A6D9D">
          <w:rPr>
            <w:noProof/>
            <w:webHidden/>
          </w:rPr>
          <w:t>4</w:t>
        </w:r>
        <w:r>
          <w:rPr>
            <w:noProof/>
            <w:webHidden/>
          </w:rPr>
          <w:fldChar w:fldCharType="end"/>
        </w:r>
      </w:hyperlink>
    </w:p>
    <w:p w:rsidR="00960450" w:rsidRDefault="00960450">
      <w:pPr>
        <w:pStyle w:val="Obsah3"/>
        <w:tabs>
          <w:tab w:val="left" w:pos="1320"/>
          <w:tab w:val="right" w:leader="dot" w:pos="9062"/>
        </w:tabs>
        <w:rPr>
          <w:rFonts w:asciiTheme="minorHAnsi" w:eastAsiaTheme="minorEastAsia" w:hAnsiTheme="minorHAnsi" w:cstheme="minorBidi"/>
          <w:noProof/>
          <w:lang w:eastAsia="cs-CZ"/>
        </w:rPr>
      </w:pPr>
      <w:hyperlink w:anchor="_Toc54896574" w:history="1">
        <w:r w:rsidRPr="00A17046">
          <w:rPr>
            <w:rStyle w:val="Hypertextovodkaz"/>
            <w:noProof/>
          </w:rPr>
          <w:t>1.7.1</w:t>
        </w:r>
        <w:r>
          <w:rPr>
            <w:rFonts w:asciiTheme="minorHAnsi" w:eastAsiaTheme="minorEastAsia" w:hAnsiTheme="minorHAnsi" w:cstheme="minorBidi"/>
            <w:noProof/>
            <w:lang w:eastAsia="cs-CZ"/>
          </w:rPr>
          <w:tab/>
        </w:r>
        <w:r w:rsidRPr="00A17046">
          <w:rPr>
            <w:rStyle w:val="Hypertextovodkaz"/>
            <w:rFonts w:cs="Arial"/>
            <w:noProof/>
          </w:rPr>
          <w:t>Přednostně platné normy pro návrh tohoto PS :</w:t>
        </w:r>
        <w:r>
          <w:rPr>
            <w:noProof/>
            <w:webHidden/>
          </w:rPr>
          <w:tab/>
        </w:r>
        <w:r>
          <w:rPr>
            <w:noProof/>
            <w:webHidden/>
          </w:rPr>
          <w:fldChar w:fldCharType="begin"/>
        </w:r>
        <w:r>
          <w:rPr>
            <w:noProof/>
            <w:webHidden/>
          </w:rPr>
          <w:instrText xml:space="preserve"> PAGEREF _Toc54896574 \h </w:instrText>
        </w:r>
        <w:r>
          <w:rPr>
            <w:noProof/>
            <w:webHidden/>
          </w:rPr>
        </w:r>
        <w:r>
          <w:rPr>
            <w:noProof/>
            <w:webHidden/>
          </w:rPr>
          <w:fldChar w:fldCharType="separate"/>
        </w:r>
        <w:r w:rsidR="007A6D9D">
          <w:rPr>
            <w:noProof/>
            <w:webHidden/>
          </w:rPr>
          <w:t>4</w:t>
        </w:r>
        <w:r>
          <w:rPr>
            <w:noProof/>
            <w:webHidden/>
          </w:rPr>
          <w:fldChar w:fldCharType="end"/>
        </w:r>
      </w:hyperlink>
    </w:p>
    <w:p w:rsidR="00960450" w:rsidRDefault="00960450">
      <w:pPr>
        <w:pStyle w:val="Obsah3"/>
        <w:tabs>
          <w:tab w:val="left" w:pos="1320"/>
          <w:tab w:val="right" w:leader="dot" w:pos="9062"/>
        </w:tabs>
        <w:rPr>
          <w:rFonts w:asciiTheme="minorHAnsi" w:eastAsiaTheme="minorEastAsia" w:hAnsiTheme="minorHAnsi" w:cstheme="minorBidi"/>
          <w:noProof/>
          <w:lang w:eastAsia="cs-CZ"/>
        </w:rPr>
      </w:pPr>
      <w:hyperlink w:anchor="_Toc54896575" w:history="1">
        <w:r w:rsidRPr="00A17046">
          <w:rPr>
            <w:rStyle w:val="Hypertextovodkaz"/>
            <w:noProof/>
          </w:rPr>
          <w:t>1.7.2</w:t>
        </w:r>
        <w:r>
          <w:rPr>
            <w:rFonts w:asciiTheme="minorHAnsi" w:eastAsiaTheme="minorEastAsia" w:hAnsiTheme="minorHAnsi" w:cstheme="minorBidi"/>
            <w:noProof/>
            <w:lang w:eastAsia="cs-CZ"/>
          </w:rPr>
          <w:tab/>
        </w:r>
        <w:r w:rsidRPr="00A17046">
          <w:rPr>
            <w:rStyle w:val="Hypertextovodkaz"/>
            <w:rFonts w:cs="Arial"/>
            <w:noProof/>
          </w:rPr>
          <w:t>Vyhlášky a interní předpisy:</w:t>
        </w:r>
        <w:r>
          <w:rPr>
            <w:noProof/>
            <w:webHidden/>
          </w:rPr>
          <w:tab/>
        </w:r>
        <w:r>
          <w:rPr>
            <w:noProof/>
            <w:webHidden/>
          </w:rPr>
          <w:fldChar w:fldCharType="begin"/>
        </w:r>
        <w:r>
          <w:rPr>
            <w:noProof/>
            <w:webHidden/>
          </w:rPr>
          <w:instrText xml:space="preserve"> PAGEREF _Toc54896575 \h </w:instrText>
        </w:r>
        <w:r>
          <w:rPr>
            <w:noProof/>
            <w:webHidden/>
          </w:rPr>
        </w:r>
        <w:r>
          <w:rPr>
            <w:noProof/>
            <w:webHidden/>
          </w:rPr>
          <w:fldChar w:fldCharType="separate"/>
        </w:r>
        <w:r w:rsidR="007A6D9D">
          <w:rPr>
            <w:noProof/>
            <w:webHidden/>
          </w:rPr>
          <w:t>5</w:t>
        </w:r>
        <w:r>
          <w:rPr>
            <w:noProof/>
            <w:webHidden/>
          </w:rPr>
          <w:fldChar w:fldCharType="end"/>
        </w:r>
      </w:hyperlink>
    </w:p>
    <w:p w:rsidR="00960450" w:rsidRDefault="00960450">
      <w:pPr>
        <w:pStyle w:val="Obsah3"/>
        <w:tabs>
          <w:tab w:val="left" w:pos="1320"/>
          <w:tab w:val="right" w:leader="dot" w:pos="9062"/>
        </w:tabs>
        <w:rPr>
          <w:rFonts w:asciiTheme="minorHAnsi" w:eastAsiaTheme="minorEastAsia" w:hAnsiTheme="minorHAnsi" w:cstheme="minorBidi"/>
          <w:noProof/>
          <w:lang w:eastAsia="cs-CZ"/>
        </w:rPr>
      </w:pPr>
      <w:hyperlink w:anchor="_Toc54896576" w:history="1">
        <w:r w:rsidRPr="00A17046">
          <w:rPr>
            <w:rStyle w:val="Hypertextovodkaz"/>
            <w:noProof/>
          </w:rPr>
          <w:t>1.7.3</w:t>
        </w:r>
        <w:r>
          <w:rPr>
            <w:rFonts w:asciiTheme="minorHAnsi" w:eastAsiaTheme="minorEastAsia" w:hAnsiTheme="minorHAnsi" w:cstheme="minorBidi"/>
            <w:noProof/>
            <w:lang w:eastAsia="cs-CZ"/>
          </w:rPr>
          <w:tab/>
        </w:r>
        <w:r w:rsidRPr="00A17046">
          <w:rPr>
            <w:rStyle w:val="Hypertextovodkaz"/>
            <w:rFonts w:cs="Arial"/>
            <w:noProof/>
          </w:rPr>
          <w:t>Ostatní platné normy použité pro návrh tohoto PS</w:t>
        </w:r>
        <w:r>
          <w:rPr>
            <w:noProof/>
            <w:webHidden/>
          </w:rPr>
          <w:tab/>
        </w:r>
        <w:r>
          <w:rPr>
            <w:noProof/>
            <w:webHidden/>
          </w:rPr>
          <w:fldChar w:fldCharType="begin"/>
        </w:r>
        <w:r>
          <w:rPr>
            <w:noProof/>
            <w:webHidden/>
          </w:rPr>
          <w:instrText xml:space="preserve"> PAGEREF _Toc54896576 \h </w:instrText>
        </w:r>
        <w:r>
          <w:rPr>
            <w:noProof/>
            <w:webHidden/>
          </w:rPr>
        </w:r>
        <w:r>
          <w:rPr>
            <w:noProof/>
            <w:webHidden/>
          </w:rPr>
          <w:fldChar w:fldCharType="separate"/>
        </w:r>
        <w:r w:rsidR="007A6D9D">
          <w:rPr>
            <w:noProof/>
            <w:webHidden/>
          </w:rPr>
          <w:t>5</w:t>
        </w:r>
        <w:r>
          <w:rPr>
            <w:noProof/>
            <w:webHidden/>
          </w:rPr>
          <w:fldChar w:fldCharType="end"/>
        </w:r>
      </w:hyperlink>
    </w:p>
    <w:p w:rsidR="00960450" w:rsidRDefault="00960450">
      <w:pPr>
        <w:pStyle w:val="Obsah3"/>
        <w:tabs>
          <w:tab w:val="left" w:pos="1320"/>
          <w:tab w:val="right" w:leader="dot" w:pos="9062"/>
        </w:tabs>
        <w:rPr>
          <w:rFonts w:asciiTheme="minorHAnsi" w:eastAsiaTheme="minorEastAsia" w:hAnsiTheme="minorHAnsi" w:cstheme="minorBidi"/>
          <w:noProof/>
          <w:lang w:eastAsia="cs-CZ"/>
        </w:rPr>
      </w:pPr>
      <w:hyperlink w:anchor="_Toc54896577" w:history="1">
        <w:r w:rsidRPr="00A17046">
          <w:rPr>
            <w:rStyle w:val="Hypertextovodkaz"/>
            <w:noProof/>
          </w:rPr>
          <w:t>1.7.4</w:t>
        </w:r>
        <w:r>
          <w:rPr>
            <w:rFonts w:asciiTheme="minorHAnsi" w:eastAsiaTheme="minorEastAsia" w:hAnsiTheme="minorHAnsi" w:cstheme="minorBidi"/>
            <w:noProof/>
            <w:lang w:eastAsia="cs-CZ"/>
          </w:rPr>
          <w:tab/>
        </w:r>
        <w:r w:rsidRPr="00A17046">
          <w:rPr>
            <w:rStyle w:val="Hypertextovodkaz"/>
            <w:rFonts w:cs="Arial"/>
            <w:noProof/>
          </w:rPr>
          <w:t>Technické kvalitativní podmínky staveb SŽDC:</w:t>
        </w:r>
        <w:r>
          <w:rPr>
            <w:noProof/>
            <w:webHidden/>
          </w:rPr>
          <w:tab/>
        </w:r>
        <w:r>
          <w:rPr>
            <w:noProof/>
            <w:webHidden/>
          </w:rPr>
          <w:fldChar w:fldCharType="begin"/>
        </w:r>
        <w:r>
          <w:rPr>
            <w:noProof/>
            <w:webHidden/>
          </w:rPr>
          <w:instrText xml:space="preserve"> PAGEREF _Toc54896577 \h </w:instrText>
        </w:r>
        <w:r>
          <w:rPr>
            <w:noProof/>
            <w:webHidden/>
          </w:rPr>
        </w:r>
        <w:r>
          <w:rPr>
            <w:noProof/>
            <w:webHidden/>
          </w:rPr>
          <w:fldChar w:fldCharType="separate"/>
        </w:r>
        <w:r w:rsidR="007A6D9D">
          <w:rPr>
            <w:noProof/>
            <w:webHidden/>
          </w:rPr>
          <w:t>5</w:t>
        </w:r>
        <w:r>
          <w:rPr>
            <w:noProof/>
            <w:webHidden/>
          </w:rPr>
          <w:fldChar w:fldCharType="end"/>
        </w:r>
      </w:hyperlink>
    </w:p>
    <w:p w:rsidR="00960450" w:rsidRDefault="00960450">
      <w:pPr>
        <w:pStyle w:val="Obsah1"/>
        <w:tabs>
          <w:tab w:val="left" w:pos="440"/>
          <w:tab w:val="right" w:leader="dot" w:pos="9062"/>
        </w:tabs>
        <w:rPr>
          <w:rFonts w:asciiTheme="minorHAnsi" w:eastAsiaTheme="minorEastAsia" w:hAnsiTheme="minorHAnsi" w:cstheme="minorBidi"/>
          <w:noProof/>
          <w:lang w:eastAsia="cs-CZ"/>
        </w:rPr>
      </w:pPr>
      <w:hyperlink w:anchor="_Toc54896578" w:history="1">
        <w:r w:rsidRPr="00A17046">
          <w:rPr>
            <w:rStyle w:val="Hypertextovodkaz"/>
            <w:noProof/>
          </w:rPr>
          <w:t>2</w:t>
        </w:r>
        <w:r>
          <w:rPr>
            <w:rFonts w:asciiTheme="minorHAnsi" w:eastAsiaTheme="minorEastAsia" w:hAnsiTheme="minorHAnsi" w:cstheme="minorBidi"/>
            <w:noProof/>
            <w:lang w:eastAsia="cs-CZ"/>
          </w:rPr>
          <w:tab/>
        </w:r>
        <w:r w:rsidRPr="00A17046">
          <w:rPr>
            <w:rStyle w:val="Hypertextovodkaz"/>
            <w:rFonts w:cs="Arial"/>
            <w:noProof/>
          </w:rPr>
          <w:t>Technické řešení</w:t>
        </w:r>
        <w:r>
          <w:rPr>
            <w:noProof/>
            <w:webHidden/>
          </w:rPr>
          <w:tab/>
        </w:r>
        <w:r>
          <w:rPr>
            <w:noProof/>
            <w:webHidden/>
          </w:rPr>
          <w:fldChar w:fldCharType="begin"/>
        </w:r>
        <w:r>
          <w:rPr>
            <w:noProof/>
            <w:webHidden/>
          </w:rPr>
          <w:instrText xml:space="preserve"> PAGEREF _Toc54896578 \h </w:instrText>
        </w:r>
        <w:r>
          <w:rPr>
            <w:noProof/>
            <w:webHidden/>
          </w:rPr>
        </w:r>
        <w:r>
          <w:rPr>
            <w:noProof/>
            <w:webHidden/>
          </w:rPr>
          <w:fldChar w:fldCharType="separate"/>
        </w:r>
        <w:r w:rsidR="007A6D9D">
          <w:rPr>
            <w:noProof/>
            <w:webHidden/>
          </w:rPr>
          <w:t>6</w:t>
        </w:r>
        <w:r>
          <w:rPr>
            <w:noProof/>
            <w:webHidden/>
          </w:rPr>
          <w:fldChar w:fldCharType="end"/>
        </w:r>
      </w:hyperlink>
    </w:p>
    <w:p w:rsidR="00960450" w:rsidRDefault="00960450">
      <w:pPr>
        <w:pStyle w:val="Obsah2"/>
        <w:tabs>
          <w:tab w:val="left" w:pos="880"/>
          <w:tab w:val="right" w:leader="dot" w:pos="9062"/>
        </w:tabs>
        <w:rPr>
          <w:rFonts w:asciiTheme="minorHAnsi" w:eastAsiaTheme="minorEastAsia" w:hAnsiTheme="minorHAnsi" w:cstheme="minorBidi"/>
          <w:noProof/>
          <w:lang w:eastAsia="cs-CZ"/>
        </w:rPr>
      </w:pPr>
      <w:hyperlink w:anchor="_Toc54896579" w:history="1">
        <w:r w:rsidRPr="00A17046">
          <w:rPr>
            <w:rStyle w:val="Hypertextovodkaz"/>
            <w:noProof/>
          </w:rPr>
          <w:t>2.1</w:t>
        </w:r>
        <w:r>
          <w:rPr>
            <w:rFonts w:asciiTheme="minorHAnsi" w:eastAsiaTheme="minorEastAsia" w:hAnsiTheme="minorHAnsi" w:cstheme="minorBidi"/>
            <w:noProof/>
            <w:lang w:eastAsia="cs-CZ"/>
          </w:rPr>
          <w:tab/>
        </w:r>
        <w:r w:rsidRPr="00A17046">
          <w:rPr>
            <w:rStyle w:val="Hypertextovodkaz"/>
            <w:rFonts w:cs="Arial"/>
            <w:noProof/>
          </w:rPr>
          <w:t>Stávající stav</w:t>
        </w:r>
        <w:r>
          <w:rPr>
            <w:noProof/>
            <w:webHidden/>
          </w:rPr>
          <w:tab/>
        </w:r>
        <w:r>
          <w:rPr>
            <w:noProof/>
            <w:webHidden/>
          </w:rPr>
          <w:fldChar w:fldCharType="begin"/>
        </w:r>
        <w:r>
          <w:rPr>
            <w:noProof/>
            <w:webHidden/>
          </w:rPr>
          <w:instrText xml:space="preserve"> PAGEREF _Toc54896579 \h </w:instrText>
        </w:r>
        <w:r>
          <w:rPr>
            <w:noProof/>
            <w:webHidden/>
          </w:rPr>
        </w:r>
        <w:r>
          <w:rPr>
            <w:noProof/>
            <w:webHidden/>
          </w:rPr>
          <w:fldChar w:fldCharType="separate"/>
        </w:r>
        <w:r w:rsidR="007A6D9D">
          <w:rPr>
            <w:noProof/>
            <w:webHidden/>
          </w:rPr>
          <w:t>6</w:t>
        </w:r>
        <w:r>
          <w:rPr>
            <w:noProof/>
            <w:webHidden/>
          </w:rPr>
          <w:fldChar w:fldCharType="end"/>
        </w:r>
      </w:hyperlink>
    </w:p>
    <w:p w:rsidR="00960450" w:rsidRDefault="00960450">
      <w:pPr>
        <w:pStyle w:val="Obsah2"/>
        <w:tabs>
          <w:tab w:val="left" w:pos="880"/>
          <w:tab w:val="right" w:leader="dot" w:pos="9062"/>
        </w:tabs>
        <w:rPr>
          <w:rFonts w:asciiTheme="minorHAnsi" w:eastAsiaTheme="minorEastAsia" w:hAnsiTheme="minorHAnsi" w:cstheme="minorBidi"/>
          <w:noProof/>
          <w:lang w:eastAsia="cs-CZ"/>
        </w:rPr>
      </w:pPr>
      <w:hyperlink w:anchor="_Toc54896580" w:history="1">
        <w:r w:rsidRPr="00A17046">
          <w:rPr>
            <w:rStyle w:val="Hypertextovodkaz"/>
            <w:noProof/>
          </w:rPr>
          <w:t>2.2</w:t>
        </w:r>
        <w:r>
          <w:rPr>
            <w:rFonts w:asciiTheme="minorHAnsi" w:eastAsiaTheme="minorEastAsia" w:hAnsiTheme="minorHAnsi" w:cstheme="minorBidi"/>
            <w:noProof/>
            <w:lang w:eastAsia="cs-CZ"/>
          </w:rPr>
          <w:tab/>
        </w:r>
        <w:r w:rsidRPr="00A17046">
          <w:rPr>
            <w:rStyle w:val="Hypertextovodkaz"/>
            <w:rFonts w:cs="Arial"/>
            <w:noProof/>
          </w:rPr>
          <w:t>Navrhované řešení</w:t>
        </w:r>
        <w:r>
          <w:rPr>
            <w:noProof/>
            <w:webHidden/>
          </w:rPr>
          <w:tab/>
        </w:r>
        <w:r>
          <w:rPr>
            <w:noProof/>
            <w:webHidden/>
          </w:rPr>
          <w:fldChar w:fldCharType="begin"/>
        </w:r>
        <w:r>
          <w:rPr>
            <w:noProof/>
            <w:webHidden/>
          </w:rPr>
          <w:instrText xml:space="preserve"> PAGEREF _Toc54896580 \h </w:instrText>
        </w:r>
        <w:r>
          <w:rPr>
            <w:noProof/>
            <w:webHidden/>
          </w:rPr>
        </w:r>
        <w:r>
          <w:rPr>
            <w:noProof/>
            <w:webHidden/>
          </w:rPr>
          <w:fldChar w:fldCharType="separate"/>
        </w:r>
        <w:r w:rsidR="007A6D9D">
          <w:rPr>
            <w:noProof/>
            <w:webHidden/>
          </w:rPr>
          <w:t>6</w:t>
        </w:r>
        <w:r>
          <w:rPr>
            <w:noProof/>
            <w:webHidden/>
          </w:rPr>
          <w:fldChar w:fldCharType="end"/>
        </w:r>
      </w:hyperlink>
    </w:p>
    <w:p w:rsidR="00960450" w:rsidRDefault="00960450">
      <w:pPr>
        <w:pStyle w:val="Obsah2"/>
        <w:tabs>
          <w:tab w:val="left" w:pos="880"/>
          <w:tab w:val="right" w:leader="dot" w:pos="9062"/>
        </w:tabs>
        <w:rPr>
          <w:rFonts w:asciiTheme="minorHAnsi" w:eastAsiaTheme="minorEastAsia" w:hAnsiTheme="minorHAnsi" w:cstheme="minorBidi"/>
          <w:noProof/>
          <w:lang w:eastAsia="cs-CZ"/>
        </w:rPr>
      </w:pPr>
      <w:hyperlink w:anchor="_Toc54896581" w:history="1">
        <w:r w:rsidRPr="00A17046">
          <w:rPr>
            <w:rStyle w:val="Hypertextovodkaz"/>
            <w:noProof/>
          </w:rPr>
          <w:t>2.3</w:t>
        </w:r>
        <w:r>
          <w:rPr>
            <w:rFonts w:asciiTheme="minorHAnsi" w:eastAsiaTheme="minorEastAsia" w:hAnsiTheme="minorHAnsi" w:cstheme="minorBidi"/>
            <w:noProof/>
            <w:lang w:eastAsia="cs-CZ"/>
          </w:rPr>
          <w:tab/>
        </w:r>
        <w:r w:rsidRPr="00A17046">
          <w:rPr>
            <w:rStyle w:val="Hypertextovodkaz"/>
            <w:rFonts w:cs="Arial"/>
            <w:noProof/>
          </w:rPr>
          <w:t>Kabelizace</w:t>
        </w:r>
        <w:r>
          <w:rPr>
            <w:noProof/>
            <w:webHidden/>
          </w:rPr>
          <w:tab/>
        </w:r>
        <w:r>
          <w:rPr>
            <w:noProof/>
            <w:webHidden/>
          </w:rPr>
          <w:fldChar w:fldCharType="begin"/>
        </w:r>
        <w:r>
          <w:rPr>
            <w:noProof/>
            <w:webHidden/>
          </w:rPr>
          <w:instrText xml:space="preserve"> PAGEREF _Toc54896581 \h </w:instrText>
        </w:r>
        <w:r>
          <w:rPr>
            <w:noProof/>
            <w:webHidden/>
          </w:rPr>
        </w:r>
        <w:r>
          <w:rPr>
            <w:noProof/>
            <w:webHidden/>
          </w:rPr>
          <w:fldChar w:fldCharType="separate"/>
        </w:r>
        <w:r w:rsidR="007A6D9D">
          <w:rPr>
            <w:noProof/>
            <w:webHidden/>
          </w:rPr>
          <w:t>7</w:t>
        </w:r>
        <w:r>
          <w:rPr>
            <w:noProof/>
            <w:webHidden/>
          </w:rPr>
          <w:fldChar w:fldCharType="end"/>
        </w:r>
      </w:hyperlink>
    </w:p>
    <w:p w:rsidR="00960450" w:rsidRDefault="00960450">
      <w:pPr>
        <w:pStyle w:val="Obsah2"/>
        <w:tabs>
          <w:tab w:val="left" w:pos="880"/>
          <w:tab w:val="right" w:leader="dot" w:pos="9062"/>
        </w:tabs>
        <w:rPr>
          <w:rFonts w:asciiTheme="minorHAnsi" w:eastAsiaTheme="minorEastAsia" w:hAnsiTheme="minorHAnsi" w:cstheme="minorBidi"/>
          <w:noProof/>
          <w:lang w:eastAsia="cs-CZ"/>
        </w:rPr>
      </w:pPr>
      <w:hyperlink w:anchor="_Toc54896582" w:history="1">
        <w:r w:rsidRPr="00A17046">
          <w:rPr>
            <w:rStyle w:val="Hypertextovodkaz"/>
            <w:noProof/>
          </w:rPr>
          <w:t>2.4</w:t>
        </w:r>
        <w:r>
          <w:rPr>
            <w:rFonts w:asciiTheme="minorHAnsi" w:eastAsiaTheme="minorEastAsia" w:hAnsiTheme="minorHAnsi" w:cstheme="minorBidi"/>
            <w:noProof/>
            <w:lang w:eastAsia="cs-CZ"/>
          </w:rPr>
          <w:tab/>
        </w:r>
        <w:r w:rsidRPr="00A17046">
          <w:rPr>
            <w:rStyle w:val="Hypertextovodkaz"/>
            <w:rFonts w:cs="Arial"/>
            <w:noProof/>
          </w:rPr>
          <w:t>Zemní práce</w:t>
        </w:r>
        <w:r>
          <w:rPr>
            <w:noProof/>
            <w:webHidden/>
          </w:rPr>
          <w:tab/>
        </w:r>
        <w:r>
          <w:rPr>
            <w:noProof/>
            <w:webHidden/>
          </w:rPr>
          <w:fldChar w:fldCharType="begin"/>
        </w:r>
        <w:r>
          <w:rPr>
            <w:noProof/>
            <w:webHidden/>
          </w:rPr>
          <w:instrText xml:space="preserve"> PAGEREF _Toc54896582 \h </w:instrText>
        </w:r>
        <w:r>
          <w:rPr>
            <w:noProof/>
            <w:webHidden/>
          </w:rPr>
        </w:r>
        <w:r>
          <w:rPr>
            <w:noProof/>
            <w:webHidden/>
          </w:rPr>
          <w:fldChar w:fldCharType="separate"/>
        </w:r>
        <w:r w:rsidR="007A6D9D">
          <w:rPr>
            <w:noProof/>
            <w:webHidden/>
          </w:rPr>
          <w:t>7</w:t>
        </w:r>
        <w:r>
          <w:rPr>
            <w:noProof/>
            <w:webHidden/>
          </w:rPr>
          <w:fldChar w:fldCharType="end"/>
        </w:r>
      </w:hyperlink>
    </w:p>
    <w:p w:rsidR="00960450" w:rsidRDefault="00960450">
      <w:pPr>
        <w:pStyle w:val="Obsah2"/>
        <w:tabs>
          <w:tab w:val="left" w:pos="880"/>
          <w:tab w:val="right" w:leader="dot" w:pos="9062"/>
        </w:tabs>
        <w:rPr>
          <w:rFonts w:asciiTheme="minorHAnsi" w:eastAsiaTheme="minorEastAsia" w:hAnsiTheme="minorHAnsi" w:cstheme="minorBidi"/>
          <w:noProof/>
          <w:lang w:eastAsia="cs-CZ"/>
        </w:rPr>
      </w:pPr>
      <w:hyperlink w:anchor="_Toc54896583" w:history="1">
        <w:r w:rsidRPr="00A17046">
          <w:rPr>
            <w:rStyle w:val="Hypertextovodkaz"/>
            <w:noProof/>
          </w:rPr>
          <w:t>2.5</w:t>
        </w:r>
        <w:r>
          <w:rPr>
            <w:rFonts w:asciiTheme="minorHAnsi" w:eastAsiaTheme="minorEastAsia" w:hAnsiTheme="minorHAnsi" w:cstheme="minorBidi"/>
            <w:noProof/>
            <w:lang w:eastAsia="cs-CZ"/>
          </w:rPr>
          <w:tab/>
        </w:r>
        <w:r w:rsidRPr="00A17046">
          <w:rPr>
            <w:rStyle w:val="Hypertextovodkaz"/>
            <w:rFonts w:cs="Arial"/>
            <w:noProof/>
          </w:rPr>
          <w:t>Ukončení místních optických kabelů a vyhledávacích metalických kabelů</w:t>
        </w:r>
        <w:r>
          <w:rPr>
            <w:noProof/>
            <w:webHidden/>
          </w:rPr>
          <w:tab/>
        </w:r>
        <w:r>
          <w:rPr>
            <w:noProof/>
            <w:webHidden/>
          </w:rPr>
          <w:fldChar w:fldCharType="begin"/>
        </w:r>
        <w:r>
          <w:rPr>
            <w:noProof/>
            <w:webHidden/>
          </w:rPr>
          <w:instrText xml:space="preserve"> PAGEREF _Toc54896583 \h </w:instrText>
        </w:r>
        <w:r>
          <w:rPr>
            <w:noProof/>
            <w:webHidden/>
          </w:rPr>
        </w:r>
        <w:r>
          <w:rPr>
            <w:noProof/>
            <w:webHidden/>
          </w:rPr>
          <w:fldChar w:fldCharType="separate"/>
        </w:r>
        <w:r w:rsidR="007A6D9D">
          <w:rPr>
            <w:noProof/>
            <w:webHidden/>
          </w:rPr>
          <w:t>8</w:t>
        </w:r>
        <w:r>
          <w:rPr>
            <w:noProof/>
            <w:webHidden/>
          </w:rPr>
          <w:fldChar w:fldCharType="end"/>
        </w:r>
      </w:hyperlink>
    </w:p>
    <w:p w:rsidR="00960450" w:rsidRDefault="00960450">
      <w:pPr>
        <w:pStyle w:val="Obsah2"/>
        <w:tabs>
          <w:tab w:val="left" w:pos="880"/>
          <w:tab w:val="right" w:leader="dot" w:pos="9062"/>
        </w:tabs>
        <w:rPr>
          <w:rFonts w:asciiTheme="minorHAnsi" w:eastAsiaTheme="minorEastAsia" w:hAnsiTheme="minorHAnsi" w:cstheme="minorBidi"/>
          <w:noProof/>
          <w:lang w:eastAsia="cs-CZ"/>
        </w:rPr>
      </w:pPr>
      <w:hyperlink w:anchor="_Toc54896584" w:history="1">
        <w:r w:rsidRPr="00A17046">
          <w:rPr>
            <w:rStyle w:val="Hypertextovodkaz"/>
            <w:noProof/>
          </w:rPr>
          <w:t>2.6</w:t>
        </w:r>
        <w:r>
          <w:rPr>
            <w:rFonts w:asciiTheme="minorHAnsi" w:eastAsiaTheme="minorEastAsia" w:hAnsiTheme="minorHAnsi" w:cstheme="minorBidi"/>
            <w:noProof/>
            <w:lang w:eastAsia="cs-CZ"/>
          </w:rPr>
          <w:tab/>
        </w:r>
        <w:r w:rsidRPr="00A17046">
          <w:rPr>
            <w:rStyle w:val="Hypertextovodkaz"/>
            <w:rFonts w:cs="Arial"/>
            <w:noProof/>
          </w:rPr>
          <w:t>Požadavek na vytyčení inženýrských sítí</w:t>
        </w:r>
        <w:r>
          <w:rPr>
            <w:noProof/>
            <w:webHidden/>
          </w:rPr>
          <w:tab/>
        </w:r>
        <w:r>
          <w:rPr>
            <w:noProof/>
            <w:webHidden/>
          </w:rPr>
          <w:fldChar w:fldCharType="begin"/>
        </w:r>
        <w:r>
          <w:rPr>
            <w:noProof/>
            <w:webHidden/>
          </w:rPr>
          <w:instrText xml:space="preserve"> PAGEREF _Toc54896584 \h </w:instrText>
        </w:r>
        <w:r>
          <w:rPr>
            <w:noProof/>
            <w:webHidden/>
          </w:rPr>
        </w:r>
        <w:r>
          <w:rPr>
            <w:noProof/>
            <w:webHidden/>
          </w:rPr>
          <w:fldChar w:fldCharType="separate"/>
        </w:r>
        <w:r w:rsidR="007A6D9D">
          <w:rPr>
            <w:noProof/>
            <w:webHidden/>
          </w:rPr>
          <w:t>9</w:t>
        </w:r>
        <w:r>
          <w:rPr>
            <w:noProof/>
            <w:webHidden/>
          </w:rPr>
          <w:fldChar w:fldCharType="end"/>
        </w:r>
      </w:hyperlink>
    </w:p>
    <w:p w:rsidR="00960450" w:rsidRDefault="00960450">
      <w:pPr>
        <w:pStyle w:val="Obsah2"/>
        <w:tabs>
          <w:tab w:val="left" w:pos="880"/>
          <w:tab w:val="right" w:leader="dot" w:pos="9062"/>
        </w:tabs>
        <w:rPr>
          <w:rFonts w:asciiTheme="minorHAnsi" w:eastAsiaTheme="minorEastAsia" w:hAnsiTheme="minorHAnsi" w:cstheme="minorBidi"/>
          <w:noProof/>
          <w:lang w:eastAsia="cs-CZ"/>
        </w:rPr>
      </w:pPr>
      <w:hyperlink w:anchor="_Toc54896585" w:history="1">
        <w:r w:rsidRPr="00A17046">
          <w:rPr>
            <w:rStyle w:val="Hypertextovodkaz"/>
            <w:noProof/>
          </w:rPr>
          <w:t>2.7</w:t>
        </w:r>
        <w:r>
          <w:rPr>
            <w:rFonts w:asciiTheme="minorHAnsi" w:eastAsiaTheme="minorEastAsia" w:hAnsiTheme="minorHAnsi" w:cstheme="minorBidi"/>
            <w:noProof/>
            <w:lang w:eastAsia="cs-CZ"/>
          </w:rPr>
          <w:tab/>
        </w:r>
        <w:r w:rsidRPr="00A17046">
          <w:rPr>
            <w:rStyle w:val="Hypertextovodkaz"/>
            <w:rFonts w:cs="Arial"/>
            <w:noProof/>
          </w:rPr>
          <w:t>Požadavky na další stupně dokumentace</w:t>
        </w:r>
        <w:r>
          <w:rPr>
            <w:noProof/>
            <w:webHidden/>
          </w:rPr>
          <w:tab/>
        </w:r>
        <w:r>
          <w:rPr>
            <w:noProof/>
            <w:webHidden/>
          </w:rPr>
          <w:fldChar w:fldCharType="begin"/>
        </w:r>
        <w:r>
          <w:rPr>
            <w:noProof/>
            <w:webHidden/>
          </w:rPr>
          <w:instrText xml:space="preserve"> PAGEREF _Toc54896585 \h </w:instrText>
        </w:r>
        <w:r>
          <w:rPr>
            <w:noProof/>
            <w:webHidden/>
          </w:rPr>
        </w:r>
        <w:r>
          <w:rPr>
            <w:noProof/>
            <w:webHidden/>
          </w:rPr>
          <w:fldChar w:fldCharType="separate"/>
        </w:r>
        <w:r w:rsidR="007A6D9D">
          <w:rPr>
            <w:noProof/>
            <w:webHidden/>
          </w:rPr>
          <w:t>9</w:t>
        </w:r>
        <w:r>
          <w:rPr>
            <w:noProof/>
            <w:webHidden/>
          </w:rPr>
          <w:fldChar w:fldCharType="end"/>
        </w:r>
      </w:hyperlink>
    </w:p>
    <w:p w:rsidR="00960450" w:rsidRDefault="00960450">
      <w:pPr>
        <w:pStyle w:val="Obsah1"/>
        <w:tabs>
          <w:tab w:val="left" w:pos="440"/>
          <w:tab w:val="right" w:leader="dot" w:pos="9062"/>
        </w:tabs>
        <w:rPr>
          <w:rFonts w:asciiTheme="minorHAnsi" w:eastAsiaTheme="minorEastAsia" w:hAnsiTheme="minorHAnsi" w:cstheme="minorBidi"/>
          <w:noProof/>
          <w:lang w:eastAsia="cs-CZ"/>
        </w:rPr>
      </w:pPr>
      <w:hyperlink w:anchor="_Toc54896586" w:history="1">
        <w:r w:rsidRPr="00A17046">
          <w:rPr>
            <w:rStyle w:val="Hypertextovodkaz"/>
            <w:noProof/>
          </w:rPr>
          <w:t>3</w:t>
        </w:r>
        <w:r>
          <w:rPr>
            <w:rFonts w:asciiTheme="minorHAnsi" w:eastAsiaTheme="minorEastAsia" w:hAnsiTheme="minorHAnsi" w:cstheme="minorBidi"/>
            <w:noProof/>
            <w:lang w:eastAsia="cs-CZ"/>
          </w:rPr>
          <w:tab/>
        </w:r>
        <w:r w:rsidRPr="00A17046">
          <w:rPr>
            <w:rStyle w:val="Hypertextovodkaz"/>
            <w:rFonts w:cs="Arial"/>
            <w:noProof/>
          </w:rPr>
          <w:t>Požadavky na bezpečnost a ochranu zdraví při práci</w:t>
        </w:r>
        <w:r>
          <w:rPr>
            <w:noProof/>
            <w:webHidden/>
          </w:rPr>
          <w:tab/>
        </w:r>
        <w:r>
          <w:rPr>
            <w:noProof/>
            <w:webHidden/>
          </w:rPr>
          <w:fldChar w:fldCharType="begin"/>
        </w:r>
        <w:r>
          <w:rPr>
            <w:noProof/>
            <w:webHidden/>
          </w:rPr>
          <w:instrText xml:space="preserve"> PAGEREF _Toc54896586 \h </w:instrText>
        </w:r>
        <w:r>
          <w:rPr>
            <w:noProof/>
            <w:webHidden/>
          </w:rPr>
        </w:r>
        <w:r>
          <w:rPr>
            <w:noProof/>
            <w:webHidden/>
          </w:rPr>
          <w:fldChar w:fldCharType="separate"/>
        </w:r>
        <w:r w:rsidR="007A6D9D">
          <w:rPr>
            <w:noProof/>
            <w:webHidden/>
          </w:rPr>
          <w:t>10</w:t>
        </w:r>
        <w:r>
          <w:rPr>
            <w:noProof/>
            <w:webHidden/>
          </w:rPr>
          <w:fldChar w:fldCharType="end"/>
        </w:r>
      </w:hyperlink>
    </w:p>
    <w:p w:rsidR="00960450" w:rsidRDefault="00960450">
      <w:pPr>
        <w:pStyle w:val="Obsah2"/>
        <w:tabs>
          <w:tab w:val="left" w:pos="880"/>
          <w:tab w:val="right" w:leader="dot" w:pos="9062"/>
        </w:tabs>
        <w:rPr>
          <w:rFonts w:asciiTheme="minorHAnsi" w:eastAsiaTheme="minorEastAsia" w:hAnsiTheme="minorHAnsi" w:cstheme="minorBidi"/>
          <w:noProof/>
          <w:lang w:eastAsia="cs-CZ"/>
        </w:rPr>
      </w:pPr>
      <w:hyperlink w:anchor="_Toc54896587" w:history="1">
        <w:r w:rsidRPr="00A17046">
          <w:rPr>
            <w:rStyle w:val="Hypertextovodkaz"/>
            <w:noProof/>
          </w:rPr>
          <w:t>3.1</w:t>
        </w:r>
        <w:r>
          <w:rPr>
            <w:rFonts w:asciiTheme="minorHAnsi" w:eastAsiaTheme="minorEastAsia" w:hAnsiTheme="minorHAnsi" w:cstheme="minorBidi"/>
            <w:noProof/>
            <w:lang w:eastAsia="cs-CZ"/>
          </w:rPr>
          <w:tab/>
        </w:r>
        <w:r w:rsidRPr="00A17046">
          <w:rPr>
            <w:rStyle w:val="Hypertextovodkaz"/>
            <w:rFonts w:cs="Arial"/>
            <w:noProof/>
          </w:rPr>
          <w:t>Požárně bezpečnostní opatření</w:t>
        </w:r>
        <w:r>
          <w:rPr>
            <w:noProof/>
            <w:webHidden/>
          </w:rPr>
          <w:tab/>
        </w:r>
        <w:r>
          <w:rPr>
            <w:noProof/>
            <w:webHidden/>
          </w:rPr>
          <w:fldChar w:fldCharType="begin"/>
        </w:r>
        <w:r>
          <w:rPr>
            <w:noProof/>
            <w:webHidden/>
          </w:rPr>
          <w:instrText xml:space="preserve"> PAGEREF _Toc54896587 \h </w:instrText>
        </w:r>
        <w:r>
          <w:rPr>
            <w:noProof/>
            <w:webHidden/>
          </w:rPr>
        </w:r>
        <w:r>
          <w:rPr>
            <w:noProof/>
            <w:webHidden/>
          </w:rPr>
          <w:fldChar w:fldCharType="separate"/>
        </w:r>
        <w:r w:rsidR="007A6D9D">
          <w:rPr>
            <w:noProof/>
            <w:webHidden/>
          </w:rPr>
          <w:t>10</w:t>
        </w:r>
        <w:r>
          <w:rPr>
            <w:noProof/>
            <w:webHidden/>
          </w:rPr>
          <w:fldChar w:fldCharType="end"/>
        </w:r>
      </w:hyperlink>
    </w:p>
    <w:p w:rsidR="00960450" w:rsidRDefault="00960450">
      <w:pPr>
        <w:pStyle w:val="Obsah1"/>
        <w:tabs>
          <w:tab w:val="left" w:pos="440"/>
          <w:tab w:val="right" w:leader="dot" w:pos="9062"/>
        </w:tabs>
        <w:rPr>
          <w:rFonts w:asciiTheme="minorHAnsi" w:eastAsiaTheme="minorEastAsia" w:hAnsiTheme="minorHAnsi" w:cstheme="minorBidi"/>
          <w:noProof/>
          <w:lang w:eastAsia="cs-CZ"/>
        </w:rPr>
      </w:pPr>
      <w:hyperlink w:anchor="_Toc54896588" w:history="1">
        <w:r w:rsidRPr="00A17046">
          <w:rPr>
            <w:rStyle w:val="Hypertextovodkaz"/>
            <w:noProof/>
          </w:rPr>
          <w:t>4</w:t>
        </w:r>
        <w:r>
          <w:rPr>
            <w:rFonts w:asciiTheme="minorHAnsi" w:eastAsiaTheme="minorEastAsia" w:hAnsiTheme="minorHAnsi" w:cstheme="minorBidi"/>
            <w:noProof/>
            <w:lang w:eastAsia="cs-CZ"/>
          </w:rPr>
          <w:tab/>
        </w:r>
        <w:r w:rsidRPr="00A17046">
          <w:rPr>
            <w:rStyle w:val="Hypertextovodkaz"/>
            <w:rFonts w:cs="Arial"/>
            <w:noProof/>
          </w:rPr>
          <w:t>Údaje k soupisu prací, dodávek a hlavního materiálu</w:t>
        </w:r>
        <w:r>
          <w:rPr>
            <w:noProof/>
            <w:webHidden/>
          </w:rPr>
          <w:tab/>
        </w:r>
        <w:r>
          <w:rPr>
            <w:noProof/>
            <w:webHidden/>
          </w:rPr>
          <w:fldChar w:fldCharType="begin"/>
        </w:r>
        <w:r>
          <w:rPr>
            <w:noProof/>
            <w:webHidden/>
          </w:rPr>
          <w:instrText xml:space="preserve"> PAGEREF _Toc54896588 \h </w:instrText>
        </w:r>
        <w:r>
          <w:rPr>
            <w:noProof/>
            <w:webHidden/>
          </w:rPr>
        </w:r>
        <w:r>
          <w:rPr>
            <w:noProof/>
            <w:webHidden/>
          </w:rPr>
          <w:fldChar w:fldCharType="separate"/>
        </w:r>
        <w:r w:rsidR="007A6D9D">
          <w:rPr>
            <w:noProof/>
            <w:webHidden/>
          </w:rPr>
          <w:t>11</w:t>
        </w:r>
        <w:r>
          <w:rPr>
            <w:noProof/>
            <w:webHidden/>
          </w:rPr>
          <w:fldChar w:fldCharType="end"/>
        </w:r>
      </w:hyperlink>
    </w:p>
    <w:p w:rsidR="00803EEE" w:rsidRPr="005E6059" w:rsidRDefault="002F35C8">
      <w:pPr>
        <w:rPr>
          <w:rFonts w:cs="Arial"/>
          <w:highlight w:val="yellow"/>
        </w:rPr>
      </w:pPr>
      <w:r w:rsidRPr="005E6059">
        <w:rPr>
          <w:rFonts w:cs="Arial"/>
          <w:sz w:val="16"/>
        </w:rPr>
        <w:fldChar w:fldCharType="end"/>
      </w:r>
    </w:p>
    <w:p w:rsidR="00803EEE" w:rsidRPr="005E6059" w:rsidRDefault="00803EEE" w:rsidP="00172FC2">
      <w:pPr>
        <w:rPr>
          <w:highlight w:val="yellow"/>
        </w:rPr>
      </w:pPr>
    </w:p>
    <w:p w:rsidR="00803EEE" w:rsidRPr="005E6059" w:rsidRDefault="00803EEE" w:rsidP="00172FC2">
      <w:pPr>
        <w:rPr>
          <w:highlight w:val="yellow"/>
        </w:rPr>
      </w:pPr>
    </w:p>
    <w:p w:rsidR="00803EEE" w:rsidRPr="005E6059" w:rsidRDefault="00803EEE" w:rsidP="00754551">
      <w:pPr>
        <w:pStyle w:val="Nadpis1"/>
        <w:numPr>
          <w:ilvl w:val="0"/>
          <w:numId w:val="0"/>
        </w:numPr>
        <w:ind w:left="432" w:hanging="432"/>
        <w:rPr>
          <w:rFonts w:cs="Arial"/>
        </w:rPr>
      </w:pPr>
      <w:bookmarkStart w:id="0" w:name="_Toc54896564"/>
      <w:r w:rsidRPr="005E6059">
        <w:rPr>
          <w:rFonts w:cs="Arial"/>
        </w:rPr>
        <w:t>IDENTIFIKAČNÍ ÚDAJE STAVBY</w:t>
      </w:r>
      <w:bookmarkEnd w:id="0"/>
    </w:p>
    <w:p w:rsidR="00803EEE" w:rsidRPr="005E6059" w:rsidRDefault="00803EEE" w:rsidP="00671CEA">
      <w:pPr>
        <w:rPr>
          <w:rFonts w:cs="Arial"/>
        </w:rPr>
      </w:pPr>
    </w:p>
    <w:p w:rsidR="00803EEE" w:rsidRDefault="00803EEE" w:rsidP="00100F23">
      <w:pPr>
        <w:ind w:left="2832" w:hanging="2832"/>
        <w:rPr>
          <w:rFonts w:cs="Arial"/>
          <w:b/>
        </w:rPr>
      </w:pPr>
      <w:r w:rsidRPr="005E6059">
        <w:rPr>
          <w:rFonts w:cs="Arial"/>
          <w:b/>
        </w:rPr>
        <w:t>Název stavby:</w:t>
      </w:r>
      <w:r w:rsidRPr="005E6059">
        <w:rPr>
          <w:rFonts w:cs="Arial"/>
          <w:b/>
        </w:rPr>
        <w:tab/>
      </w:r>
      <w:r w:rsidRPr="00EE0522">
        <w:t>Zřízení a rekonstrukce EOV v ŽST Červenka a Zábřeh na Moravě</w:t>
      </w:r>
      <w:r w:rsidRPr="005E6059">
        <w:rPr>
          <w:rFonts w:cs="Arial"/>
          <w:b/>
        </w:rPr>
        <w:t xml:space="preserve"> </w:t>
      </w:r>
    </w:p>
    <w:p w:rsidR="00803EEE" w:rsidRPr="005E6059" w:rsidRDefault="00803EEE" w:rsidP="00E95453">
      <w:pPr>
        <w:rPr>
          <w:rFonts w:cs="Arial"/>
        </w:rPr>
      </w:pPr>
      <w:r w:rsidRPr="005E6059">
        <w:rPr>
          <w:rFonts w:cs="Arial"/>
          <w:b/>
        </w:rPr>
        <w:t>Stupeň dokumentace</w:t>
      </w:r>
      <w:r w:rsidRPr="005E6059">
        <w:rPr>
          <w:rFonts w:cs="Arial"/>
        </w:rPr>
        <w:t>:</w:t>
      </w:r>
      <w:r w:rsidRPr="005E6059">
        <w:rPr>
          <w:rFonts w:cs="Arial"/>
        </w:rPr>
        <w:tab/>
      </w:r>
      <w:r>
        <w:rPr>
          <w:rFonts w:cs="Arial"/>
        </w:rPr>
        <w:t>DUSP</w:t>
      </w:r>
      <w:r w:rsidRPr="005E6059">
        <w:rPr>
          <w:rFonts w:cs="Arial"/>
        </w:rPr>
        <w:t xml:space="preserve"> </w:t>
      </w:r>
    </w:p>
    <w:p w:rsidR="00803EEE" w:rsidRPr="005E6059" w:rsidRDefault="00803EEE" w:rsidP="00671CEA">
      <w:pPr>
        <w:rPr>
          <w:rFonts w:cs="Arial"/>
        </w:rPr>
      </w:pPr>
      <w:r w:rsidRPr="005E6059">
        <w:rPr>
          <w:rFonts w:cs="Arial"/>
          <w:b/>
        </w:rPr>
        <w:t>Charakter stavby:</w:t>
      </w:r>
      <w:r w:rsidRPr="005E6059">
        <w:rPr>
          <w:rFonts w:cs="Arial"/>
        </w:rPr>
        <w:tab/>
      </w:r>
      <w:r w:rsidRPr="005E6059">
        <w:rPr>
          <w:rFonts w:cs="Arial"/>
        </w:rPr>
        <w:tab/>
        <w:t>Liniová stavba</w:t>
      </w:r>
    </w:p>
    <w:p w:rsidR="00803EEE" w:rsidRPr="005E6059" w:rsidRDefault="00803EEE" w:rsidP="00671CEA">
      <w:pPr>
        <w:rPr>
          <w:rFonts w:cs="Arial"/>
        </w:rPr>
      </w:pPr>
      <w:r w:rsidRPr="005E6059">
        <w:rPr>
          <w:rFonts w:cs="Arial"/>
          <w:b/>
        </w:rPr>
        <w:t>Odvětví:</w:t>
      </w:r>
      <w:r w:rsidRPr="005E6059">
        <w:rPr>
          <w:rFonts w:cs="Arial"/>
        </w:rPr>
        <w:tab/>
      </w:r>
      <w:r w:rsidRPr="005E6059">
        <w:rPr>
          <w:rFonts w:cs="Arial"/>
        </w:rPr>
        <w:tab/>
      </w:r>
      <w:r w:rsidRPr="005E6059">
        <w:rPr>
          <w:rFonts w:cs="Arial"/>
        </w:rPr>
        <w:tab/>
        <w:t>Železniční doprava</w:t>
      </w:r>
    </w:p>
    <w:p w:rsidR="00803EEE" w:rsidRPr="005E6059" w:rsidRDefault="00803EEE" w:rsidP="00671CEA">
      <w:pPr>
        <w:rPr>
          <w:rFonts w:cs="Arial"/>
        </w:rPr>
      </w:pPr>
      <w:r w:rsidRPr="005E6059">
        <w:rPr>
          <w:rFonts w:cs="Arial"/>
          <w:b/>
        </w:rPr>
        <w:t>Místo stavby:</w:t>
      </w:r>
      <w:r w:rsidRPr="005E6059">
        <w:rPr>
          <w:rFonts w:cs="Arial"/>
          <w:b/>
        </w:rPr>
        <w:tab/>
      </w:r>
      <w:r w:rsidRPr="005E6059">
        <w:rPr>
          <w:rFonts w:cs="Arial"/>
        </w:rPr>
        <w:tab/>
      </w:r>
      <w:r w:rsidRPr="005E6059">
        <w:rPr>
          <w:rFonts w:cs="Arial"/>
        </w:rPr>
        <w:tab/>
      </w:r>
      <w:proofErr w:type="spellStart"/>
      <w:r w:rsidRPr="005E6059">
        <w:rPr>
          <w:rFonts w:cs="Arial"/>
        </w:rPr>
        <w:t>Žst</w:t>
      </w:r>
      <w:proofErr w:type="spellEnd"/>
      <w:r w:rsidRPr="005E6059">
        <w:rPr>
          <w:rFonts w:cs="Arial"/>
        </w:rPr>
        <w:t xml:space="preserve">. </w:t>
      </w:r>
      <w:r>
        <w:rPr>
          <w:rFonts w:cs="Arial"/>
        </w:rPr>
        <w:t>Červenka</w:t>
      </w:r>
    </w:p>
    <w:p w:rsidR="00803EEE" w:rsidRPr="005E6059" w:rsidRDefault="00803EEE" w:rsidP="00437335">
      <w:pPr>
        <w:jc w:val="left"/>
        <w:rPr>
          <w:rFonts w:cs="Arial"/>
        </w:rPr>
      </w:pPr>
      <w:r w:rsidRPr="005E6059">
        <w:rPr>
          <w:rFonts w:cs="Arial"/>
          <w:b/>
        </w:rPr>
        <w:t>Katastrální území a soupis dotčených parcel:</w:t>
      </w:r>
    </w:p>
    <w:p w:rsidR="00803EEE" w:rsidRDefault="00803EEE" w:rsidP="00100F23">
      <w:pPr>
        <w:jc w:val="left"/>
        <w:rPr>
          <w:rFonts w:cs="Arial"/>
        </w:rPr>
      </w:pPr>
      <w:proofErr w:type="gramStart"/>
      <w:r w:rsidRPr="0077072D">
        <w:rPr>
          <w:rFonts w:cs="Arial"/>
        </w:rPr>
        <w:t>k.</w:t>
      </w:r>
      <w:proofErr w:type="spellStart"/>
      <w:r w:rsidRPr="0077072D">
        <w:rPr>
          <w:rFonts w:cs="Arial"/>
        </w:rPr>
        <w:t>ú</w:t>
      </w:r>
      <w:proofErr w:type="spellEnd"/>
      <w:r w:rsidRPr="0077072D">
        <w:rPr>
          <w:rFonts w:cs="Arial"/>
        </w:rPr>
        <w:t>.</w:t>
      </w:r>
      <w:proofErr w:type="gramEnd"/>
      <w:r w:rsidRPr="0077072D">
        <w:rPr>
          <w:rFonts w:cs="Arial"/>
        </w:rPr>
        <w:t xml:space="preserve"> Červenka</w:t>
      </w:r>
      <w:r w:rsidRPr="0077072D">
        <w:rPr>
          <w:rFonts w:cs="Arial"/>
        </w:rPr>
        <w:tab/>
      </w:r>
      <w:r w:rsidRPr="0077072D">
        <w:rPr>
          <w:rFonts w:cs="Arial"/>
        </w:rPr>
        <w:tab/>
        <w:t xml:space="preserve">  </w:t>
      </w:r>
      <w:r w:rsidRPr="0077072D">
        <w:rPr>
          <w:rFonts w:cs="Arial"/>
        </w:rPr>
        <w:tab/>
        <w:t xml:space="preserve">ČD a.s. </w:t>
      </w:r>
      <w:proofErr w:type="spellStart"/>
      <w:proofErr w:type="gramStart"/>
      <w:r w:rsidRPr="0077072D">
        <w:rPr>
          <w:rFonts w:cs="Arial"/>
        </w:rPr>
        <w:t>p.č</w:t>
      </w:r>
      <w:proofErr w:type="spellEnd"/>
      <w:r w:rsidRPr="0077072D">
        <w:rPr>
          <w:rFonts w:cs="Arial"/>
        </w:rPr>
        <w:t>.</w:t>
      </w:r>
      <w:proofErr w:type="gramEnd"/>
      <w:r w:rsidRPr="0077072D">
        <w:rPr>
          <w:rFonts w:cs="Arial"/>
        </w:rPr>
        <w:t xml:space="preserve"> 1149/8</w:t>
      </w:r>
      <w:r>
        <w:rPr>
          <w:rFonts w:cs="Arial"/>
        </w:rPr>
        <w:t xml:space="preserve">  - ostatní plocha / dráha</w:t>
      </w:r>
      <w:r w:rsidRPr="0077072D">
        <w:rPr>
          <w:rFonts w:cs="Arial"/>
        </w:rPr>
        <w:t xml:space="preserve"> </w:t>
      </w:r>
    </w:p>
    <w:p w:rsidR="00803EEE" w:rsidRDefault="00803EEE" w:rsidP="00100F23">
      <w:pPr>
        <w:jc w:val="left"/>
        <w:rPr>
          <w:rFonts w:cs="Arial"/>
        </w:rPr>
      </w:pPr>
      <w:r>
        <w:rPr>
          <w:rFonts w:cs="Arial"/>
        </w:rPr>
        <w:t xml:space="preserve">                                              SŽ</w:t>
      </w:r>
      <w:r w:rsidRPr="0077072D">
        <w:rPr>
          <w:rFonts w:cs="Arial"/>
        </w:rPr>
        <w:t xml:space="preserve"> </w:t>
      </w:r>
      <w:proofErr w:type="gramStart"/>
      <w:r>
        <w:rPr>
          <w:rFonts w:cs="Arial"/>
        </w:rPr>
        <w:t>s.o</w:t>
      </w:r>
      <w:r w:rsidRPr="0077072D">
        <w:rPr>
          <w:rFonts w:cs="Arial"/>
        </w:rPr>
        <w:t>.</w:t>
      </w:r>
      <w:proofErr w:type="gramEnd"/>
      <w:r w:rsidRPr="0077072D">
        <w:rPr>
          <w:rFonts w:cs="Arial"/>
        </w:rPr>
        <w:t xml:space="preserve"> </w:t>
      </w:r>
      <w:proofErr w:type="spellStart"/>
      <w:r w:rsidRPr="0077072D">
        <w:rPr>
          <w:rFonts w:cs="Arial"/>
        </w:rPr>
        <w:t>p.č</w:t>
      </w:r>
      <w:proofErr w:type="spellEnd"/>
      <w:r w:rsidRPr="0077072D">
        <w:rPr>
          <w:rFonts w:cs="Arial"/>
        </w:rPr>
        <w:t>. 114</w:t>
      </w:r>
      <w:r>
        <w:rPr>
          <w:rFonts w:cs="Arial"/>
        </w:rPr>
        <w:t>3 – zastavěná plocha a nádvoří</w:t>
      </w:r>
    </w:p>
    <w:p w:rsidR="00803EEE" w:rsidRPr="0077072D" w:rsidRDefault="00803EEE" w:rsidP="00100F23">
      <w:pPr>
        <w:jc w:val="left"/>
        <w:rPr>
          <w:rFonts w:cs="Arial"/>
        </w:rPr>
      </w:pPr>
      <w:r>
        <w:rPr>
          <w:rFonts w:cs="Arial"/>
        </w:rPr>
        <w:t xml:space="preserve">                                              SŽ</w:t>
      </w:r>
      <w:r w:rsidRPr="0077072D">
        <w:rPr>
          <w:rFonts w:cs="Arial"/>
        </w:rPr>
        <w:t xml:space="preserve"> </w:t>
      </w:r>
      <w:proofErr w:type="gramStart"/>
      <w:r>
        <w:rPr>
          <w:rFonts w:cs="Arial"/>
        </w:rPr>
        <w:t>s.o</w:t>
      </w:r>
      <w:r w:rsidRPr="0077072D">
        <w:rPr>
          <w:rFonts w:cs="Arial"/>
        </w:rPr>
        <w:t>.</w:t>
      </w:r>
      <w:proofErr w:type="gramEnd"/>
      <w:r w:rsidRPr="0077072D">
        <w:rPr>
          <w:rFonts w:cs="Arial"/>
        </w:rPr>
        <w:t xml:space="preserve"> </w:t>
      </w:r>
      <w:proofErr w:type="spellStart"/>
      <w:r w:rsidRPr="0077072D">
        <w:rPr>
          <w:rFonts w:cs="Arial"/>
        </w:rPr>
        <w:t>p.č</w:t>
      </w:r>
      <w:proofErr w:type="spellEnd"/>
      <w:r w:rsidRPr="0077072D">
        <w:rPr>
          <w:rFonts w:cs="Arial"/>
        </w:rPr>
        <w:t>. 11</w:t>
      </w:r>
      <w:r>
        <w:rPr>
          <w:rFonts w:cs="Arial"/>
        </w:rPr>
        <w:t>5</w:t>
      </w:r>
      <w:r w:rsidRPr="0077072D">
        <w:rPr>
          <w:rFonts w:cs="Arial"/>
        </w:rPr>
        <w:t>4</w:t>
      </w:r>
      <w:r>
        <w:rPr>
          <w:rFonts w:cs="Arial"/>
        </w:rPr>
        <w:t>/2 – zastavěná plocha a nádvoří</w:t>
      </w:r>
    </w:p>
    <w:p w:rsidR="00803EEE" w:rsidRDefault="00803EEE" w:rsidP="00100F23">
      <w:pPr>
        <w:rPr>
          <w:rFonts w:cs="Arial"/>
        </w:rPr>
      </w:pPr>
      <w:r>
        <w:rPr>
          <w:rFonts w:cs="Arial"/>
        </w:rPr>
        <w:t xml:space="preserve">                                              SŽ</w:t>
      </w:r>
      <w:r w:rsidRPr="0077072D">
        <w:rPr>
          <w:rFonts w:cs="Arial"/>
        </w:rPr>
        <w:t xml:space="preserve"> </w:t>
      </w:r>
      <w:proofErr w:type="gramStart"/>
      <w:r>
        <w:rPr>
          <w:rFonts w:cs="Arial"/>
        </w:rPr>
        <w:t>s.o</w:t>
      </w:r>
      <w:r w:rsidRPr="0077072D">
        <w:rPr>
          <w:rFonts w:cs="Arial"/>
        </w:rPr>
        <w:t>.</w:t>
      </w:r>
      <w:proofErr w:type="gramEnd"/>
      <w:r w:rsidRPr="0077072D">
        <w:rPr>
          <w:rFonts w:cs="Arial"/>
        </w:rPr>
        <w:t xml:space="preserve"> </w:t>
      </w:r>
      <w:proofErr w:type="spellStart"/>
      <w:r w:rsidRPr="0077072D">
        <w:rPr>
          <w:rFonts w:cs="Arial"/>
        </w:rPr>
        <w:t>p.č</w:t>
      </w:r>
      <w:proofErr w:type="spellEnd"/>
      <w:r w:rsidRPr="0077072D">
        <w:rPr>
          <w:rFonts w:cs="Arial"/>
        </w:rPr>
        <w:t xml:space="preserve">. </w:t>
      </w:r>
      <w:r>
        <w:rPr>
          <w:rFonts w:cs="Arial"/>
        </w:rPr>
        <w:t>1154/1 – ostatní plocha / dráha</w:t>
      </w:r>
    </w:p>
    <w:p w:rsidR="00803EEE" w:rsidRDefault="00803EEE" w:rsidP="00671CEA">
      <w:pPr>
        <w:rPr>
          <w:rFonts w:cs="Arial"/>
          <w:b/>
        </w:rPr>
      </w:pPr>
      <w:r>
        <w:rPr>
          <w:rFonts w:cs="Arial"/>
        </w:rPr>
        <w:t xml:space="preserve">                                              SŽ</w:t>
      </w:r>
      <w:r w:rsidRPr="0077072D">
        <w:rPr>
          <w:rFonts w:cs="Arial"/>
        </w:rPr>
        <w:t xml:space="preserve"> </w:t>
      </w:r>
      <w:proofErr w:type="gramStart"/>
      <w:r>
        <w:rPr>
          <w:rFonts w:cs="Arial"/>
        </w:rPr>
        <w:t>s.o</w:t>
      </w:r>
      <w:r w:rsidRPr="0077072D">
        <w:rPr>
          <w:rFonts w:cs="Arial"/>
        </w:rPr>
        <w:t>.</w:t>
      </w:r>
      <w:proofErr w:type="gramEnd"/>
      <w:r w:rsidRPr="0077072D">
        <w:rPr>
          <w:rFonts w:cs="Arial"/>
        </w:rPr>
        <w:t xml:space="preserve"> </w:t>
      </w:r>
      <w:proofErr w:type="spellStart"/>
      <w:r w:rsidRPr="0077072D">
        <w:rPr>
          <w:rFonts w:cs="Arial"/>
        </w:rPr>
        <w:t>p.č</w:t>
      </w:r>
      <w:proofErr w:type="spellEnd"/>
      <w:r w:rsidRPr="0077072D">
        <w:rPr>
          <w:rFonts w:cs="Arial"/>
        </w:rPr>
        <w:t xml:space="preserve">. </w:t>
      </w:r>
      <w:r>
        <w:rPr>
          <w:rFonts w:cs="Arial"/>
        </w:rPr>
        <w:t>1142/3 – ostatní plocha</w:t>
      </w:r>
    </w:p>
    <w:p w:rsidR="00803EEE" w:rsidRPr="005E6059" w:rsidRDefault="00803EEE" w:rsidP="00671CEA">
      <w:pPr>
        <w:rPr>
          <w:rFonts w:cs="Arial"/>
        </w:rPr>
      </w:pPr>
      <w:r w:rsidRPr="005E6059">
        <w:rPr>
          <w:rFonts w:cs="Arial"/>
          <w:b/>
        </w:rPr>
        <w:t>Kraj:</w:t>
      </w:r>
      <w:r w:rsidRPr="005E6059">
        <w:rPr>
          <w:rFonts w:cs="Arial"/>
        </w:rPr>
        <w:tab/>
      </w:r>
      <w:r w:rsidRPr="005E6059">
        <w:rPr>
          <w:rFonts w:cs="Arial"/>
        </w:rPr>
        <w:tab/>
      </w:r>
      <w:r w:rsidRPr="005E6059">
        <w:rPr>
          <w:rFonts w:cs="Arial"/>
        </w:rPr>
        <w:tab/>
      </w:r>
      <w:r w:rsidRPr="005E6059">
        <w:rPr>
          <w:rFonts w:cs="Arial"/>
        </w:rPr>
        <w:tab/>
      </w:r>
      <w:r>
        <w:rPr>
          <w:rFonts w:cs="Arial"/>
        </w:rPr>
        <w:t>Olomoucký</w:t>
      </w:r>
    </w:p>
    <w:p w:rsidR="00803EEE" w:rsidRPr="005E6059" w:rsidRDefault="00803EEE" w:rsidP="00671CEA">
      <w:pPr>
        <w:rPr>
          <w:rFonts w:cs="Arial"/>
        </w:rPr>
      </w:pPr>
      <w:r w:rsidRPr="005E6059">
        <w:rPr>
          <w:rFonts w:cs="Arial"/>
          <w:b/>
        </w:rPr>
        <w:t>Objednatel:</w:t>
      </w:r>
      <w:r w:rsidRPr="005E6059">
        <w:rPr>
          <w:rFonts w:cs="Arial"/>
        </w:rPr>
        <w:tab/>
      </w:r>
      <w:r w:rsidRPr="005E6059">
        <w:rPr>
          <w:rFonts w:cs="Arial"/>
        </w:rPr>
        <w:tab/>
      </w:r>
      <w:r w:rsidRPr="005E6059">
        <w:rPr>
          <w:rFonts w:cs="Arial"/>
        </w:rPr>
        <w:tab/>
        <w:t xml:space="preserve">Správa železniční dopravní cesty, </w:t>
      </w:r>
      <w:proofErr w:type="gramStart"/>
      <w:r w:rsidRPr="005E6059">
        <w:rPr>
          <w:rFonts w:cs="Arial"/>
        </w:rPr>
        <w:t>s.o.</w:t>
      </w:r>
      <w:proofErr w:type="gramEnd"/>
    </w:p>
    <w:p w:rsidR="00803EEE" w:rsidRPr="005E6059" w:rsidRDefault="00803EEE" w:rsidP="00671CEA">
      <w:pPr>
        <w:rPr>
          <w:rFonts w:cs="Arial"/>
        </w:rPr>
      </w:pPr>
      <w:r w:rsidRPr="005E6059">
        <w:rPr>
          <w:rFonts w:cs="Arial"/>
        </w:rPr>
        <w:tab/>
      </w:r>
      <w:r w:rsidRPr="005E6059">
        <w:rPr>
          <w:rFonts w:cs="Arial"/>
        </w:rPr>
        <w:tab/>
      </w:r>
      <w:r w:rsidRPr="005E6059">
        <w:rPr>
          <w:rFonts w:cs="Arial"/>
        </w:rPr>
        <w:tab/>
      </w:r>
      <w:r w:rsidRPr="005E6059">
        <w:rPr>
          <w:rFonts w:cs="Arial"/>
        </w:rPr>
        <w:tab/>
        <w:t>Dlážděná 1003/7</w:t>
      </w:r>
    </w:p>
    <w:p w:rsidR="00803EEE" w:rsidRPr="005E6059" w:rsidRDefault="00803EEE" w:rsidP="00671CEA">
      <w:pPr>
        <w:rPr>
          <w:rFonts w:cs="Arial"/>
        </w:rPr>
      </w:pPr>
      <w:r w:rsidRPr="005E6059">
        <w:rPr>
          <w:rFonts w:cs="Arial"/>
        </w:rPr>
        <w:tab/>
      </w:r>
      <w:r w:rsidRPr="005E6059">
        <w:rPr>
          <w:rFonts w:cs="Arial"/>
        </w:rPr>
        <w:tab/>
      </w:r>
      <w:r w:rsidRPr="005E6059">
        <w:rPr>
          <w:rFonts w:cs="Arial"/>
        </w:rPr>
        <w:tab/>
      </w:r>
      <w:r w:rsidRPr="005E6059">
        <w:rPr>
          <w:rFonts w:cs="Arial"/>
        </w:rPr>
        <w:tab/>
        <w:t>110 00 Praha 1 - Nové Město</w:t>
      </w:r>
    </w:p>
    <w:p w:rsidR="00803EEE" w:rsidRPr="005E6059" w:rsidRDefault="00803EEE" w:rsidP="00671CEA">
      <w:pPr>
        <w:rPr>
          <w:rFonts w:cs="Arial"/>
        </w:rPr>
      </w:pPr>
      <w:r w:rsidRPr="005E6059">
        <w:rPr>
          <w:rFonts w:cs="Arial"/>
        </w:rPr>
        <w:tab/>
      </w:r>
      <w:r w:rsidRPr="005E6059">
        <w:rPr>
          <w:rFonts w:cs="Arial"/>
        </w:rPr>
        <w:tab/>
      </w:r>
      <w:r w:rsidRPr="005E6059">
        <w:rPr>
          <w:rFonts w:cs="Arial"/>
        </w:rPr>
        <w:tab/>
      </w:r>
      <w:r w:rsidRPr="005E6059">
        <w:rPr>
          <w:rFonts w:cs="Arial"/>
        </w:rPr>
        <w:tab/>
        <w:t>IČ: 70994234</w:t>
      </w:r>
    </w:p>
    <w:p w:rsidR="00803EEE" w:rsidRPr="005E6059" w:rsidRDefault="00803EEE" w:rsidP="00671CEA">
      <w:pPr>
        <w:rPr>
          <w:rFonts w:cs="Arial"/>
        </w:rPr>
      </w:pPr>
      <w:r w:rsidRPr="005E6059">
        <w:rPr>
          <w:rFonts w:cs="Arial"/>
        </w:rPr>
        <w:tab/>
      </w:r>
      <w:r w:rsidRPr="005E6059">
        <w:rPr>
          <w:rFonts w:cs="Arial"/>
        </w:rPr>
        <w:tab/>
      </w:r>
      <w:r w:rsidRPr="005E6059">
        <w:rPr>
          <w:rFonts w:cs="Arial"/>
        </w:rPr>
        <w:tab/>
      </w:r>
      <w:r w:rsidRPr="005E6059">
        <w:rPr>
          <w:rFonts w:cs="Arial"/>
        </w:rPr>
        <w:tab/>
        <w:t>DIČ: CZ 70994234</w:t>
      </w:r>
    </w:p>
    <w:p w:rsidR="00803EEE" w:rsidRPr="005E6059" w:rsidRDefault="00803EEE" w:rsidP="00671CEA">
      <w:pPr>
        <w:rPr>
          <w:rFonts w:cs="Arial"/>
        </w:rPr>
      </w:pPr>
      <w:r w:rsidRPr="005E6059">
        <w:rPr>
          <w:rFonts w:cs="Arial"/>
          <w:b/>
        </w:rPr>
        <w:t>Zastoupený:</w:t>
      </w:r>
      <w:r w:rsidRPr="005E6059">
        <w:rPr>
          <w:rFonts w:cs="Arial"/>
        </w:rPr>
        <w:tab/>
      </w:r>
      <w:r w:rsidRPr="005E6059">
        <w:rPr>
          <w:rFonts w:cs="Arial"/>
        </w:rPr>
        <w:tab/>
      </w:r>
      <w:r w:rsidRPr="005E6059">
        <w:rPr>
          <w:rFonts w:cs="Arial"/>
        </w:rPr>
        <w:tab/>
      </w:r>
      <w:r w:rsidR="007336C1">
        <w:rPr>
          <w:rFonts w:cs="Arial"/>
        </w:rPr>
        <w:t>Stavební správa východ</w:t>
      </w:r>
    </w:p>
    <w:p w:rsidR="00803EEE" w:rsidRPr="005E6059" w:rsidRDefault="00803EEE" w:rsidP="00671CEA">
      <w:pPr>
        <w:rPr>
          <w:rFonts w:cs="Arial"/>
        </w:rPr>
      </w:pPr>
      <w:r w:rsidRPr="005E6059">
        <w:rPr>
          <w:rFonts w:cs="Arial"/>
        </w:rPr>
        <w:tab/>
      </w:r>
      <w:r w:rsidRPr="005E6059">
        <w:rPr>
          <w:rFonts w:cs="Arial"/>
        </w:rPr>
        <w:tab/>
      </w:r>
      <w:r w:rsidRPr="005E6059">
        <w:rPr>
          <w:rFonts w:cs="Arial"/>
        </w:rPr>
        <w:tab/>
      </w:r>
      <w:r w:rsidRPr="005E6059">
        <w:rPr>
          <w:rFonts w:cs="Arial"/>
        </w:rPr>
        <w:tab/>
      </w:r>
      <w:r w:rsidR="007336C1">
        <w:rPr>
          <w:rFonts w:cs="Arial"/>
        </w:rPr>
        <w:t>Nerudova 1</w:t>
      </w:r>
    </w:p>
    <w:p w:rsidR="00803EEE" w:rsidRPr="005E6059" w:rsidRDefault="00803EEE" w:rsidP="00671CEA">
      <w:pPr>
        <w:rPr>
          <w:rFonts w:cs="Arial"/>
        </w:rPr>
      </w:pPr>
      <w:r w:rsidRPr="005E6059">
        <w:rPr>
          <w:rFonts w:cs="Arial"/>
        </w:rPr>
        <w:tab/>
      </w:r>
      <w:r w:rsidRPr="005E6059">
        <w:rPr>
          <w:rFonts w:cs="Arial"/>
        </w:rPr>
        <w:tab/>
      </w:r>
      <w:r w:rsidRPr="005E6059">
        <w:rPr>
          <w:rFonts w:cs="Arial"/>
        </w:rPr>
        <w:tab/>
      </w:r>
      <w:r w:rsidRPr="005E6059">
        <w:rPr>
          <w:rFonts w:cs="Arial"/>
        </w:rPr>
        <w:tab/>
        <w:t>7</w:t>
      </w:r>
      <w:r w:rsidR="007336C1">
        <w:rPr>
          <w:rFonts w:cs="Arial"/>
        </w:rPr>
        <w:t>79</w:t>
      </w:r>
      <w:r w:rsidRPr="005E6059">
        <w:rPr>
          <w:rFonts w:cs="Arial"/>
        </w:rPr>
        <w:t xml:space="preserve">  </w:t>
      </w:r>
      <w:r>
        <w:rPr>
          <w:rFonts w:cs="Arial"/>
        </w:rPr>
        <w:t xml:space="preserve">00 </w:t>
      </w:r>
      <w:r w:rsidRPr="005E6059">
        <w:rPr>
          <w:rFonts w:cs="Arial"/>
        </w:rPr>
        <w:t>O</w:t>
      </w:r>
      <w:r w:rsidR="007336C1">
        <w:rPr>
          <w:rFonts w:cs="Arial"/>
        </w:rPr>
        <w:t>lomouc</w:t>
      </w:r>
      <w:r w:rsidRPr="005E6059">
        <w:rPr>
          <w:rFonts w:cs="Arial"/>
        </w:rPr>
        <w:t xml:space="preserve"> </w:t>
      </w:r>
    </w:p>
    <w:p w:rsidR="00803EEE" w:rsidRPr="005E6059" w:rsidRDefault="00803EEE" w:rsidP="00671CEA">
      <w:pPr>
        <w:rPr>
          <w:rFonts w:cs="Arial"/>
          <w:highlight w:val="yellow"/>
        </w:rPr>
      </w:pPr>
    </w:p>
    <w:p w:rsidR="00803EEE" w:rsidRPr="005E6059" w:rsidRDefault="00803EEE" w:rsidP="00671CEA">
      <w:pPr>
        <w:rPr>
          <w:rFonts w:cs="Arial"/>
        </w:rPr>
      </w:pPr>
      <w:r w:rsidRPr="005E6059">
        <w:rPr>
          <w:rFonts w:cs="Arial"/>
          <w:b/>
        </w:rPr>
        <w:t>Generální projektant:</w:t>
      </w:r>
      <w:r w:rsidRPr="005E6059">
        <w:rPr>
          <w:rFonts w:cs="Arial"/>
        </w:rPr>
        <w:tab/>
        <w:t xml:space="preserve">MORAVIA CONSULT Olomouc a.s., </w:t>
      </w:r>
    </w:p>
    <w:p w:rsidR="00803EEE" w:rsidRPr="005E6059" w:rsidRDefault="00803EEE" w:rsidP="00905740">
      <w:pPr>
        <w:ind w:left="2124" w:firstLine="708"/>
        <w:rPr>
          <w:rFonts w:cs="Arial"/>
        </w:rPr>
      </w:pPr>
      <w:r w:rsidRPr="005E6059">
        <w:rPr>
          <w:rFonts w:cs="Arial"/>
        </w:rPr>
        <w:t>Legionářská 1085/8</w:t>
      </w:r>
    </w:p>
    <w:p w:rsidR="00803EEE" w:rsidRPr="005E6059" w:rsidRDefault="00803EEE" w:rsidP="00671CEA">
      <w:pPr>
        <w:rPr>
          <w:rFonts w:cs="Arial"/>
        </w:rPr>
      </w:pPr>
      <w:r w:rsidRPr="005E6059">
        <w:rPr>
          <w:rFonts w:cs="Arial"/>
        </w:rPr>
        <w:tab/>
      </w:r>
      <w:r w:rsidRPr="005E6059">
        <w:rPr>
          <w:rFonts w:cs="Arial"/>
        </w:rPr>
        <w:tab/>
      </w:r>
      <w:r w:rsidRPr="005E6059">
        <w:rPr>
          <w:rFonts w:cs="Arial"/>
        </w:rPr>
        <w:tab/>
      </w:r>
      <w:r w:rsidRPr="005E6059">
        <w:rPr>
          <w:rFonts w:cs="Arial"/>
        </w:rPr>
        <w:tab/>
        <w:t>779 00 Olomouc</w:t>
      </w:r>
    </w:p>
    <w:p w:rsidR="00803EEE" w:rsidRPr="00EE0522" w:rsidRDefault="00803EEE" w:rsidP="00100F23">
      <w:pPr>
        <w:ind w:left="2124" w:firstLine="708"/>
        <w:rPr>
          <w:rFonts w:cs="Arial"/>
        </w:rPr>
      </w:pPr>
      <w:r w:rsidRPr="005E6059">
        <w:rPr>
          <w:rFonts w:cs="Arial"/>
        </w:rPr>
        <w:t>Odpovědný projektant stavby:</w:t>
      </w:r>
      <w:r w:rsidRPr="005E6059">
        <w:rPr>
          <w:rFonts w:cs="Arial"/>
        </w:rPr>
        <w:tab/>
      </w:r>
      <w:r w:rsidRPr="00EE0522">
        <w:rPr>
          <w:rFonts w:cs="Arial"/>
          <w:b/>
        </w:rPr>
        <w:t>Bc. Martin Kolařík</w:t>
      </w:r>
    </w:p>
    <w:p w:rsidR="00803EEE" w:rsidRPr="00E36AA3" w:rsidRDefault="00803EEE" w:rsidP="00821D66">
      <w:pPr>
        <w:ind w:left="2124" w:firstLine="708"/>
        <w:rPr>
          <w:b/>
        </w:rPr>
      </w:pPr>
      <w:r w:rsidRPr="005E6059">
        <w:lastRenderedPageBreak/>
        <w:t>Odpovědný projektant objektu:</w:t>
      </w:r>
      <w:r w:rsidRPr="005E6059">
        <w:tab/>
      </w:r>
      <w:r w:rsidRPr="00E36AA3">
        <w:rPr>
          <w:b/>
        </w:rPr>
        <w:t>Ing. Milan Oharek</w:t>
      </w:r>
    </w:p>
    <w:p w:rsidR="00803EEE" w:rsidRPr="005E6059" w:rsidRDefault="00803EEE" w:rsidP="00821D66">
      <w:pPr>
        <w:pStyle w:val="Nadpis1"/>
        <w:numPr>
          <w:ilvl w:val="0"/>
          <w:numId w:val="0"/>
        </w:numPr>
        <w:ind w:firstLine="432"/>
        <w:rPr>
          <w:rFonts w:cs="Arial"/>
        </w:rPr>
      </w:pPr>
      <w:bookmarkStart w:id="1" w:name="_Toc54896565"/>
      <w:r w:rsidRPr="005E6059">
        <w:rPr>
          <w:rFonts w:cs="Arial"/>
        </w:rPr>
        <w:t>Technická zpráva</w:t>
      </w:r>
      <w:bookmarkEnd w:id="1"/>
    </w:p>
    <w:p w:rsidR="00803EEE" w:rsidRPr="005E6059" w:rsidRDefault="00803EEE" w:rsidP="00122536">
      <w:pPr>
        <w:pStyle w:val="Nadpis1"/>
        <w:rPr>
          <w:rFonts w:cs="Arial"/>
        </w:rPr>
      </w:pPr>
      <w:bookmarkStart w:id="2" w:name="_Toc54896566"/>
      <w:r w:rsidRPr="005E6059">
        <w:rPr>
          <w:rFonts w:cs="Arial"/>
        </w:rPr>
        <w:t>Všeobecná část</w:t>
      </w:r>
      <w:bookmarkEnd w:id="2"/>
    </w:p>
    <w:p w:rsidR="00803EEE" w:rsidRPr="005E6059" w:rsidRDefault="00803EEE" w:rsidP="00122536">
      <w:pPr>
        <w:pStyle w:val="Nadpis2"/>
        <w:rPr>
          <w:rFonts w:cs="Arial"/>
        </w:rPr>
      </w:pPr>
      <w:bookmarkStart w:id="3" w:name="_Toc54896567"/>
      <w:r w:rsidRPr="005E6059">
        <w:rPr>
          <w:rFonts w:cs="Arial"/>
        </w:rPr>
        <w:t>Všeobecné údaje</w:t>
      </w:r>
      <w:bookmarkEnd w:id="3"/>
    </w:p>
    <w:p w:rsidR="00803EEE" w:rsidRDefault="00803EEE" w:rsidP="00B111D9">
      <w:pPr>
        <w:ind w:left="2832" w:hanging="2832"/>
        <w:rPr>
          <w:rFonts w:cs="Arial"/>
          <w:b/>
        </w:rPr>
      </w:pPr>
      <w:r>
        <w:rPr>
          <w:rFonts w:cs="Arial"/>
        </w:rPr>
        <w:t xml:space="preserve">Název stavby:            </w:t>
      </w:r>
      <w:r w:rsidRPr="00EE0522">
        <w:t>Zřízení a rekonstrukce EOV v ŽST Červenka a Zábřeh na Moravě</w:t>
      </w:r>
      <w:r w:rsidRPr="005E6059">
        <w:rPr>
          <w:rFonts w:cs="Arial"/>
          <w:b/>
        </w:rPr>
        <w:t xml:space="preserve"> </w:t>
      </w:r>
    </w:p>
    <w:p w:rsidR="00803EEE" w:rsidRPr="00BE059D" w:rsidRDefault="00803EEE" w:rsidP="00B111D9">
      <w:pPr>
        <w:rPr>
          <w:rFonts w:cs="Arial"/>
        </w:rPr>
      </w:pPr>
      <w:r>
        <w:rPr>
          <w:rFonts w:cs="Arial"/>
        </w:rPr>
        <w:t>Název PS:</w:t>
      </w:r>
      <w:r>
        <w:rPr>
          <w:rFonts w:cs="Arial"/>
        </w:rPr>
        <w:tab/>
      </w:r>
      <w:r>
        <w:rPr>
          <w:rFonts w:cs="Arial"/>
        </w:rPr>
        <w:tab/>
      </w:r>
      <w:r w:rsidRPr="00BE059D">
        <w:rPr>
          <w:rFonts w:cs="Arial"/>
        </w:rPr>
        <w:t>PS 01-14-01</w:t>
      </w:r>
      <w:r w:rsidRPr="00BE059D">
        <w:rPr>
          <w:rFonts w:cs="Arial"/>
        </w:rPr>
        <w:tab/>
      </w:r>
      <w:proofErr w:type="spellStart"/>
      <w:r w:rsidRPr="00BE059D">
        <w:rPr>
          <w:rFonts w:cs="Arial"/>
        </w:rPr>
        <w:t>Žst</w:t>
      </w:r>
      <w:proofErr w:type="spellEnd"/>
      <w:r w:rsidRPr="00BE059D">
        <w:rPr>
          <w:rFonts w:cs="Arial"/>
        </w:rPr>
        <w:t>. Červenka, místní kabelizace pro EOV</w:t>
      </w:r>
    </w:p>
    <w:p w:rsidR="00803EEE" w:rsidRPr="005E6059" w:rsidRDefault="00803EEE" w:rsidP="00671CEA">
      <w:pPr>
        <w:rPr>
          <w:rFonts w:cs="Arial"/>
        </w:rPr>
      </w:pPr>
      <w:r w:rsidRPr="005E6059">
        <w:rPr>
          <w:rFonts w:cs="Arial"/>
        </w:rPr>
        <w:t>Místo stavby:</w:t>
      </w:r>
      <w:r w:rsidRPr="005E6059">
        <w:rPr>
          <w:rFonts w:cs="Arial"/>
        </w:rPr>
        <w:tab/>
      </w:r>
      <w:r w:rsidRPr="005E6059">
        <w:rPr>
          <w:rFonts w:cs="Arial"/>
        </w:rPr>
        <w:tab/>
      </w:r>
      <w:proofErr w:type="spellStart"/>
      <w:r w:rsidRPr="005E6059">
        <w:rPr>
          <w:rFonts w:cs="Arial"/>
        </w:rPr>
        <w:t>Žst</w:t>
      </w:r>
      <w:proofErr w:type="spellEnd"/>
      <w:r w:rsidRPr="005E6059">
        <w:rPr>
          <w:rFonts w:cs="Arial"/>
        </w:rPr>
        <w:t xml:space="preserve">. </w:t>
      </w:r>
      <w:r>
        <w:rPr>
          <w:rFonts w:cs="Arial"/>
        </w:rPr>
        <w:t>Červenka</w:t>
      </w:r>
    </w:p>
    <w:p w:rsidR="00803EEE" w:rsidRPr="005E6059" w:rsidRDefault="00803EEE" w:rsidP="00671CEA">
      <w:pPr>
        <w:rPr>
          <w:rFonts w:cs="Arial"/>
        </w:rPr>
      </w:pPr>
      <w:r w:rsidRPr="005E6059">
        <w:rPr>
          <w:rFonts w:cs="Arial"/>
        </w:rPr>
        <w:t>Objednatel:</w:t>
      </w:r>
      <w:r w:rsidRPr="005E6059">
        <w:rPr>
          <w:rFonts w:cs="Arial"/>
        </w:rPr>
        <w:tab/>
      </w:r>
      <w:r w:rsidRPr="005E6059">
        <w:rPr>
          <w:rFonts w:cs="Arial"/>
        </w:rPr>
        <w:tab/>
        <w:t>Správa železniční dopravní cesty, státní organizace</w:t>
      </w:r>
    </w:p>
    <w:p w:rsidR="00803EEE" w:rsidRPr="005E6059" w:rsidRDefault="00803EEE" w:rsidP="00671CEA">
      <w:pPr>
        <w:rPr>
          <w:rFonts w:cs="Arial"/>
        </w:rPr>
      </w:pPr>
      <w:r w:rsidRPr="005E6059">
        <w:rPr>
          <w:rFonts w:cs="Arial"/>
        </w:rPr>
        <w:t xml:space="preserve">                          </w:t>
      </w:r>
      <w:r w:rsidRPr="005E6059">
        <w:rPr>
          <w:rFonts w:cs="Arial"/>
        </w:rPr>
        <w:tab/>
        <w:t xml:space="preserve">Dlážděná 1003/7, 110 00 Praha 1, </w:t>
      </w:r>
      <w:r w:rsidR="007336C1">
        <w:rPr>
          <w:rFonts w:cs="Arial"/>
        </w:rPr>
        <w:t>Stavební správa východ</w:t>
      </w:r>
    </w:p>
    <w:p w:rsidR="00803EEE" w:rsidRPr="005E6059" w:rsidRDefault="00803EEE" w:rsidP="00671CEA">
      <w:pPr>
        <w:rPr>
          <w:rFonts w:cs="Arial"/>
        </w:rPr>
      </w:pPr>
      <w:r w:rsidRPr="005E6059">
        <w:rPr>
          <w:rFonts w:cs="Arial"/>
        </w:rPr>
        <w:t>Projektant:</w:t>
      </w:r>
      <w:r w:rsidRPr="005E6059">
        <w:rPr>
          <w:rFonts w:cs="Arial"/>
        </w:rPr>
        <w:tab/>
      </w:r>
      <w:r w:rsidRPr="005E6059">
        <w:rPr>
          <w:rFonts w:cs="Arial"/>
        </w:rPr>
        <w:tab/>
      </w:r>
      <w:proofErr w:type="spellStart"/>
      <w:r w:rsidRPr="005E6059">
        <w:rPr>
          <w:rFonts w:cs="Arial"/>
        </w:rPr>
        <w:t>Moravia</w:t>
      </w:r>
      <w:proofErr w:type="spellEnd"/>
      <w:r w:rsidRPr="005E6059">
        <w:rPr>
          <w:rFonts w:cs="Arial"/>
        </w:rPr>
        <w:t xml:space="preserve"> </w:t>
      </w:r>
      <w:proofErr w:type="spellStart"/>
      <w:r w:rsidRPr="005E6059">
        <w:rPr>
          <w:rFonts w:cs="Arial"/>
        </w:rPr>
        <w:t>Consult</w:t>
      </w:r>
      <w:proofErr w:type="spellEnd"/>
      <w:r w:rsidRPr="005E6059">
        <w:rPr>
          <w:rFonts w:cs="Arial"/>
        </w:rPr>
        <w:t xml:space="preserve">  Olomouc a.s., Legionářská 1085/8, 779 00 Olomouc</w:t>
      </w:r>
    </w:p>
    <w:p w:rsidR="00803EEE" w:rsidRPr="005E6059" w:rsidRDefault="00803EEE" w:rsidP="00671CEA">
      <w:pPr>
        <w:rPr>
          <w:rFonts w:cs="Arial"/>
          <w:highlight w:val="yellow"/>
        </w:rPr>
      </w:pPr>
    </w:p>
    <w:p w:rsidR="00803EEE" w:rsidRPr="005E6059" w:rsidRDefault="00803EEE" w:rsidP="00DD0D12">
      <w:pPr>
        <w:rPr>
          <w:rFonts w:cs="Arial"/>
          <w:b/>
        </w:rPr>
      </w:pPr>
      <w:r w:rsidRPr="005E6059">
        <w:rPr>
          <w:rFonts w:cs="Arial"/>
          <w:b/>
        </w:rPr>
        <w:t>Rozsah dokumentace</w:t>
      </w:r>
    </w:p>
    <w:p w:rsidR="00803EEE" w:rsidRPr="005E6059" w:rsidRDefault="00803EEE" w:rsidP="00DD0D12">
      <w:pPr>
        <w:ind w:firstLine="708"/>
        <w:rPr>
          <w:rFonts w:cs="Arial"/>
          <w:highlight w:val="yellow"/>
        </w:rPr>
      </w:pPr>
      <w:r w:rsidRPr="005E6059">
        <w:rPr>
          <w:rFonts w:cs="Arial"/>
        </w:rPr>
        <w:t xml:space="preserve">Dokumentace je zpracována ve stupni projekt v souladu se Směrnicí č. 11/2006 GŘ SŽDC. Tuto dokumentaci je nezbytné v dalším průběhu přípravy </w:t>
      </w:r>
      <w:r>
        <w:rPr>
          <w:rFonts w:cs="Arial"/>
        </w:rPr>
        <w:t>opravných prací</w:t>
      </w:r>
      <w:r w:rsidRPr="005E6059">
        <w:rPr>
          <w:rFonts w:cs="Arial"/>
        </w:rPr>
        <w:t xml:space="preserve"> dopracovat do formy DPSŘ (dopracování projektového souhrnného řešení stavby). Projektová dokumentace je zpracována v rozsahu 60% a je nezbytné v realizační dokumentaci (zbývajících 40%) přizpůsobit konkrétní sortiment technologie vybranému dodavateli.</w:t>
      </w:r>
    </w:p>
    <w:p w:rsidR="00803EEE" w:rsidRPr="005E6059" w:rsidRDefault="00803EEE" w:rsidP="00DD0D12">
      <w:pPr>
        <w:pStyle w:val="Nadpis2"/>
        <w:rPr>
          <w:rFonts w:cs="Arial"/>
        </w:rPr>
      </w:pPr>
      <w:bookmarkStart w:id="4" w:name="_Toc517335473"/>
      <w:bookmarkStart w:id="5" w:name="_Toc54896568"/>
      <w:r w:rsidRPr="005E6059">
        <w:rPr>
          <w:rFonts w:cs="Arial"/>
        </w:rPr>
        <w:t>Výchozí podklady</w:t>
      </w:r>
      <w:bookmarkEnd w:id="4"/>
      <w:bookmarkEnd w:id="5"/>
    </w:p>
    <w:p w:rsidR="00803EEE" w:rsidRPr="005E6059" w:rsidRDefault="00803EEE" w:rsidP="00DD0D12">
      <w:pPr>
        <w:ind w:firstLine="360"/>
        <w:rPr>
          <w:rFonts w:cs="Arial"/>
        </w:rPr>
      </w:pPr>
      <w:r w:rsidRPr="005E6059">
        <w:rPr>
          <w:rFonts w:cs="Arial"/>
        </w:rPr>
        <w:t xml:space="preserve">Pro zpracování této projektové dokumentace byly použity následující </w:t>
      </w:r>
      <w:proofErr w:type="gramStart"/>
      <w:r w:rsidRPr="005E6059">
        <w:rPr>
          <w:rFonts w:cs="Arial"/>
        </w:rPr>
        <w:t>podklady :</w:t>
      </w:r>
      <w:proofErr w:type="gramEnd"/>
    </w:p>
    <w:p w:rsidR="00803EEE" w:rsidRPr="005E6059" w:rsidRDefault="00803EEE" w:rsidP="00DD0D12">
      <w:pPr>
        <w:pStyle w:val="Odstavecseseznamem"/>
        <w:numPr>
          <w:ilvl w:val="0"/>
          <w:numId w:val="8"/>
        </w:numPr>
        <w:ind w:left="1428"/>
        <w:rPr>
          <w:rFonts w:cs="Arial"/>
        </w:rPr>
      </w:pPr>
      <w:r w:rsidRPr="005E6059">
        <w:rPr>
          <w:rFonts w:cs="Arial"/>
        </w:rPr>
        <w:t>zadání stavby</w:t>
      </w:r>
    </w:p>
    <w:p w:rsidR="00803EEE" w:rsidRPr="005E6059" w:rsidRDefault="00803EEE" w:rsidP="00DD0D12">
      <w:pPr>
        <w:pStyle w:val="Odstavecseseznamem"/>
        <w:numPr>
          <w:ilvl w:val="0"/>
          <w:numId w:val="8"/>
        </w:numPr>
        <w:ind w:left="1428"/>
        <w:rPr>
          <w:rFonts w:cs="Arial"/>
        </w:rPr>
      </w:pPr>
      <w:r w:rsidRPr="005E6059">
        <w:rPr>
          <w:rFonts w:cs="Arial"/>
        </w:rPr>
        <w:t>místní šetření</w:t>
      </w:r>
    </w:p>
    <w:p w:rsidR="00803EEE" w:rsidRPr="005E6059" w:rsidRDefault="00803EEE" w:rsidP="00DD0D12">
      <w:pPr>
        <w:pStyle w:val="Odstavecseseznamem"/>
        <w:numPr>
          <w:ilvl w:val="0"/>
          <w:numId w:val="8"/>
        </w:numPr>
        <w:ind w:left="1428"/>
        <w:rPr>
          <w:rFonts w:cs="Arial"/>
        </w:rPr>
      </w:pPr>
      <w:r w:rsidRPr="005E6059">
        <w:rPr>
          <w:rFonts w:cs="Arial"/>
        </w:rPr>
        <w:t>výrobní porady</w:t>
      </w:r>
    </w:p>
    <w:p w:rsidR="00803EEE" w:rsidRPr="005E6059" w:rsidRDefault="00803EEE" w:rsidP="00DD0D12">
      <w:pPr>
        <w:pStyle w:val="Odstavecseseznamem"/>
        <w:numPr>
          <w:ilvl w:val="0"/>
          <w:numId w:val="8"/>
        </w:numPr>
        <w:ind w:left="1428"/>
        <w:rPr>
          <w:rFonts w:cs="Arial"/>
        </w:rPr>
      </w:pPr>
      <w:r w:rsidRPr="005E6059">
        <w:rPr>
          <w:rFonts w:cs="Arial"/>
        </w:rPr>
        <w:t>koordinace s ostatními zpracovateli projektov</w:t>
      </w:r>
      <w:r>
        <w:rPr>
          <w:rFonts w:cs="Arial"/>
        </w:rPr>
        <w:t>é</w:t>
      </w:r>
      <w:r w:rsidRPr="005E6059">
        <w:rPr>
          <w:rFonts w:cs="Arial"/>
        </w:rPr>
        <w:t xml:space="preserve"> dokumentac</w:t>
      </w:r>
      <w:r>
        <w:rPr>
          <w:rFonts w:cs="Arial"/>
        </w:rPr>
        <w:t>e</w:t>
      </w:r>
    </w:p>
    <w:p w:rsidR="00803EEE" w:rsidRPr="005D463D" w:rsidRDefault="00803EEE" w:rsidP="00DD0D12">
      <w:pPr>
        <w:pStyle w:val="Nadpis2"/>
        <w:rPr>
          <w:rFonts w:cs="Arial"/>
        </w:rPr>
      </w:pPr>
      <w:bookmarkStart w:id="6" w:name="_Toc517335474"/>
      <w:bookmarkStart w:id="7" w:name="_Toc54896569"/>
      <w:r w:rsidRPr="005D463D">
        <w:rPr>
          <w:rFonts w:cs="Arial"/>
        </w:rPr>
        <w:t>Související provozní soubory a stavební objekty</w:t>
      </w:r>
      <w:bookmarkEnd w:id="6"/>
      <w:bookmarkEnd w:id="7"/>
    </w:p>
    <w:p w:rsidR="00803EEE" w:rsidRPr="006712F6" w:rsidRDefault="00803EEE" w:rsidP="00DD0D12">
      <w:pPr>
        <w:ind w:firstLine="576"/>
        <w:rPr>
          <w:rFonts w:cs="Arial"/>
        </w:rPr>
      </w:pPr>
      <w:r w:rsidRPr="006712F6">
        <w:rPr>
          <w:rFonts w:cs="Arial"/>
        </w:rPr>
        <w:t xml:space="preserve">S tímto PS přímo souvisí </w:t>
      </w:r>
    </w:p>
    <w:p w:rsidR="00803EEE" w:rsidRDefault="00803EEE" w:rsidP="007F7FF6">
      <w:pPr>
        <w:ind w:firstLine="576"/>
        <w:rPr>
          <w:rFonts w:cs="Arial"/>
        </w:rPr>
      </w:pPr>
      <w:r w:rsidRPr="007F7FF6">
        <w:rPr>
          <w:rFonts w:cs="Arial"/>
        </w:rPr>
        <w:t>SO 01</w:t>
      </w:r>
      <w:r>
        <w:rPr>
          <w:rFonts w:cs="Arial"/>
        </w:rPr>
        <w:t>-06-01</w:t>
      </w:r>
      <w:r w:rsidRPr="007F7FF6">
        <w:rPr>
          <w:rFonts w:cs="Arial"/>
        </w:rPr>
        <w:tab/>
      </w:r>
      <w:r>
        <w:rPr>
          <w:rFonts w:cs="Arial"/>
        </w:rPr>
        <w:t>Rekonstrukce  EOV v </w:t>
      </w:r>
      <w:proofErr w:type="spellStart"/>
      <w:r>
        <w:rPr>
          <w:rFonts w:cs="Arial"/>
        </w:rPr>
        <w:t>žst</w:t>
      </w:r>
      <w:proofErr w:type="spellEnd"/>
      <w:r>
        <w:rPr>
          <w:rFonts w:cs="Arial"/>
        </w:rPr>
        <w:t>. Červenka</w:t>
      </w:r>
    </w:p>
    <w:p w:rsidR="00803EEE" w:rsidRPr="005E6059" w:rsidRDefault="00803EEE" w:rsidP="00DD0D12">
      <w:pPr>
        <w:pStyle w:val="Nadpis2"/>
        <w:rPr>
          <w:rFonts w:cs="Arial"/>
        </w:rPr>
      </w:pPr>
      <w:bookmarkStart w:id="8" w:name="_Toc517335475"/>
      <w:bookmarkStart w:id="9" w:name="_Toc54896570"/>
      <w:r w:rsidRPr="005E6059">
        <w:rPr>
          <w:rFonts w:cs="Arial"/>
        </w:rPr>
        <w:lastRenderedPageBreak/>
        <w:t xml:space="preserve">Odchylky od </w:t>
      </w:r>
      <w:proofErr w:type="gramStart"/>
      <w:r w:rsidRPr="005E6059">
        <w:rPr>
          <w:rFonts w:cs="Arial"/>
        </w:rPr>
        <w:t>předchozí  dokumentace</w:t>
      </w:r>
      <w:bookmarkEnd w:id="8"/>
      <w:bookmarkEnd w:id="9"/>
      <w:proofErr w:type="gramEnd"/>
      <w:r w:rsidRPr="005E6059">
        <w:rPr>
          <w:rFonts w:cs="Arial"/>
        </w:rPr>
        <w:t xml:space="preserve">  </w:t>
      </w:r>
    </w:p>
    <w:p w:rsidR="00803EEE" w:rsidRPr="005E6059" w:rsidRDefault="00803EEE" w:rsidP="00DD0D12">
      <w:pPr>
        <w:rPr>
          <w:rFonts w:cs="Arial"/>
        </w:rPr>
      </w:pPr>
      <w:r w:rsidRPr="005E6059">
        <w:rPr>
          <w:rFonts w:cs="Arial"/>
        </w:rPr>
        <w:tab/>
        <w:t xml:space="preserve"> Odchylky od předchozího stupně projektové dokumentace</w:t>
      </w:r>
      <w:r>
        <w:rPr>
          <w:rFonts w:cs="Arial"/>
        </w:rPr>
        <w:t xml:space="preserve"> v zásadě nejsou. Na základě porady a ústních konzultací d</w:t>
      </w:r>
      <w:r w:rsidRPr="005E6059">
        <w:rPr>
          <w:rFonts w:cs="Arial"/>
        </w:rPr>
        <w:t xml:space="preserve">ošlo k upřesnění technického řešení náplně tohoto PS.   </w:t>
      </w:r>
    </w:p>
    <w:p w:rsidR="00803EEE" w:rsidRPr="005E6059" w:rsidRDefault="00803EEE" w:rsidP="00DD0D12">
      <w:pPr>
        <w:pStyle w:val="Nadpis2"/>
        <w:rPr>
          <w:rFonts w:cs="Arial"/>
        </w:rPr>
      </w:pPr>
      <w:bookmarkStart w:id="10" w:name="_Toc517335476"/>
      <w:bookmarkStart w:id="11" w:name="_Toc54896571"/>
      <w:r w:rsidRPr="005E6059">
        <w:rPr>
          <w:rFonts w:cs="Arial"/>
        </w:rPr>
        <w:t>Odchylky od platných norem a předpisů</w:t>
      </w:r>
      <w:bookmarkEnd w:id="10"/>
      <w:bookmarkEnd w:id="11"/>
    </w:p>
    <w:p w:rsidR="00803EEE" w:rsidRPr="005E6059" w:rsidRDefault="00803EEE" w:rsidP="00DD0D12">
      <w:pPr>
        <w:rPr>
          <w:rFonts w:cs="Arial"/>
        </w:rPr>
      </w:pPr>
      <w:r w:rsidRPr="005E6059">
        <w:rPr>
          <w:rFonts w:cs="Arial"/>
        </w:rPr>
        <w:tab/>
        <w:t>Projektová dokumentace byla zpracována v souladu s platnými normami a ostatními předpisy na ně navazujícími. Žádné výjimky z norem a předpisů nejsou navrhovány.</w:t>
      </w:r>
    </w:p>
    <w:p w:rsidR="00803EEE" w:rsidRPr="005E6059" w:rsidRDefault="00803EEE" w:rsidP="00DD0D12">
      <w:pPr>
        <w:pStyle w:val="Nadpis2"/>
        <w:rPr>
          <w:rFonts w:cs="Arial"/>
        </w:rPr>
      </w:pPr>
      <w:bookmarkStart w:id="12" w:name="_Toc517335477"/>
      <w:bookmarkStart w:id="13" w:name="_Toc54896572"/>
      <w:r w:rsidRPr="005E6059">
        <w:rPr>
          <w:rFonts w:cs="Arial"/>
        </w:rPr>
        <w:t xml:space="preserve">Technické řešení požadavků na </w:t>
      </w:r>
      <w:proofErr w:type="spellStart"/>
      <w:r w:rsidRPr="005E6059">
        <w:rPr>
          <w:rFonts w:cs="Arial"/>
        </w:rPr>
        <w:t>interoperabilitu</w:t>
      </w:r>
      <w:bookmarkEnd w:id="12"/>
      <w:bookmarkEnd w:id="13"/>
      <w:proofErr w:type="spellEnd"/>
    </w:p>
    <w:p w:rsidR="00803EEE" w:rsidRPr="005E6059" w:rsidRDefault="00803EEE" w:rsidP="00DD0D12">
      <w:pPr>
        <w:ind w:firstLine="708"/>
        <w:rPr>
          <w:rFonts w:cs="Arial"/>
        </w:rPr>
      </w:pPr>
      <w:r w:rsidRPr="005E6059">
        <w:rPr>
          <w:rFonts w:cs="Arial"/>
        </w:rPr>
        <w:t xml:space="preserve">Pro zpracování projektu, jako podklad pro splnění požadavků z hlediska </w:t>
      </w:r>
      <w:proofErr w:type="spellStart"/>
      <w:r w:rsidRPr="005E6059">
        <w:rPr>
          <w:rFonts w:cs="Arial"/>
        </w:rPr>
        <w:t>interoperability</w:t>
      </w:r>
      <w:proofErr w:type="spellEnd"/>
      <w:r w:rsidRPr="005E6059">
        <w:rPr>
          <w:rFonts w:cs="Arial"/>
        </w:rPr>
        <w:t>, byly použity národní zákony a vyhlášky, technické normy, interní předpisy, směrnice a vzorové listy.</w:t>
      </w:r>
    </w:p>
    <w:p w:rsidR="00803EEE" w:rsidRPr="005E6059" w:rsidRDefault="00803EEE" w:rsidP="00DD0D12">
      <w:pPr>
        <w:pStyle w:val="Nadpis2"/>
        <w:rPr>
          <w:rFonts w:cs="Arial"/>
        </w:rPr>
      </w:pPr>
      <w:bookmarkStart w:id="14" w:name="_Toc517335478"/>
      <w:bookmarkStart w:id="15" w:name="_Toc54896573"/>
      <w:r w:rsidRPr="005E6059">
        <w:rPr>
          <w:rFonts w:cs="Arial"/>
        </w:rPr>
        <w:t>Technické normy</w:t>
      </w:r>
      <w:bookmarkEnd w:id="14"/>
      <w:bookmarkEnd w:id="15"/>
    </w:p>
    <w:p w:rsidR="00803EEE" w:rsidRPr="005E6059" w:rsidRDefault="00803EEE" w:rsidP="00DD0D12">
      <w:pPr>
        <w:pStyle w:val="Nadpis3"/>
        <w:rPr>
          <w:rFonts w:cs="Arial"/>
        </w:rPr>
      </w:pPr>
      <w:bookmarkStart w:id="16" w:name="_Toc517335479"/>
      <w:bookmarkStart w:id="17" w:name="_Toc54896574"/>
      <w:r w:rsidRPr="005E6059">
        <w:rPr>
          <w:rFonts w:cs="Arial"/>
        </w:rPr>
        <w:t xml:space="preserve">Přednostně platné normy pro návrh tohoto </w:t>
      </w:r>
      <w:proofErr w:type="gramStart"/>
      <w:r w:rsidRPr="005E6059">
        <w:rPr>
          <w:rFonts w:cs="Arial"/>
        </w:rPr>
        <w:t>PS :</w:t>
      </w:r>
      <w:bookmarkEnd w:id="16"/>
      <w:bookmarkEnd w:id="17"/>
      <w:proofErr w:type="gramEnd"/>
    </w:p>
    <w:p w:rsidR="00803EEE" w:rsidRPr="005E6059" w:rsidRDefault="00803EEE" w:rsidP="00DD0D12">
      <w:pPr>
        <w:rPr>
          <w:rFonts w:cs="Arial"/>
          <w:sz w:val="20"/>
          <w:szCs w:val="20"/>
        </w:rPr>
      </w:pPr>
      <w:r w:rsidRPr="005E6059">
        <w:rPr>
          <w:rFonts w:cs="Arial"/>
          <w:sz w:val="20"/>
          <w:szCs w:val="20"/>
        </w:rPr>
        <w:t>•</w:t>
      </w:r>
      <w:r w:rsidRPr="005E6059">
        <w:rPr>
          <w:rFonts w:cs="Arial"/>
          <w:sz w:val="20"/>
          <w:szCs w:val="20"/>
        </w:rPr>
        <w:tab/>
        <w:t>ČSN EN 50126</w:t>
      </w:r>
      <w:r w:rsidRPr="005E6059">
        <w:rPr>
          <w:rFonts w:cs="Arial"/>
          <w:sz w:val="20"/>
          <w:szCs w:val="20"/>
        </w:rPr>
        <w:tab/>
      </w:r>
      <w:r w:rsidRPr="005E6059">
        <w:rPr>
          <w:rFonts w:cs="Arial"/>
          <w:sz w:val="20"/>
          <w:szCs w:val="20"/>
        </w:rPr>
        <w:tab/>
        <w:t>Drážní zařízení - Stanovení a prokázání bezporuchovosti, pohotovosti, udržovatelnosti a bezpečnosti (RAMS)</w:t>
      </w:r>
    </w:p>
    <w:p w:rsidR="00803EEE" w:rsidRPr="005E6059" w:rsidRDefault="00803EEE" w:rsidP="00DD0D12">
      <w:pPr>
        <w:rPr>
          <w:rFonts w:cs="Arial"/>
          <w:sz w:val="20"/>
          <w:szCs w:val="20"/>
        </w:rPr>
      </w:pPr>
      <w:r w:rsidRPr="005E6059">
        <w:rPr>
          <w:rFonts w:cs="Arial"/>
          <w:sz w:val="20"/>
          <w:szCs w:val="20"/>
        </w:rPr>
        <w:t>•</w:t>
      </w:r>
      <w:r w:rsidRPr="005E6059">
        <w:rPr>
          <w:rFonts w:cs="Arial"/>
          <w:sz w:val="20"/>
          <w:szCs w:val="20"/>
        </w:rPr>
        <w:tab/>
        <w:t>ČSN EN 50128</w:t>
      </w:r>
      <w:r w:rsidRPr="005E6059">
        <w:rPr>
          <w:rFonts w:cs="Arial"/>
          <w:sz w:val="20"/>
          <w:szCs w:val="20"/>
        </w:rPr>
        <w:tab/>
      </w:r>
      <w:r w:rsidRPr="005E6059">
        <w:rPr>
          <w:rFonts w:cs="Arial"/>
          <w:sz w:val="20"/>
          <w:szCs w:val="20"/>
        </w:rPr>
        <w:tab/>
        <w:t>Drážní zařízení - Sdělovací a zabezpečovací systémy a systémy zpracováni dat - Elektronické systémy pro signalizaci</w:t>
      </w:r>
    </w:p>
    <w:p w:rsidR="00803EEE" w:rsidRPr="005E6059" w:rsidRDefault="00803EEE" w:rsidP="00DD0D12">
      <w:pPr>
        <w:rPr>
          <w:rFonts w:cs="Arial"/>
          <w:sz w:val="20"/>
          <w:szCs w:val="20"/>
        </w:rPr>
      </w:pPr>
      <w:r w:rsidRPr="005E6059">
        <w:rPr>
          <w:rFonts w:cs="Arial"/>
          <w:sz w:val="20"/>
          <w:szCs w:val="20"/>
        </w:rPr>
        <w:t>•</w:t>
      </w:r>
      <w:r w:rsidRPr="005E6059">
        <w:rPr>
          <w:rFonts w:cs="Arial"/>
          <w:sz w:val="20"/>
          <w:szCs w:val="20"/>
        </w:rPr>
        <w:tab/>
        <w:t>ČSN EN 50129</w:t>
      </w:r>
      <w:r w:rsidRPr="005E6059">
        <w:rPr>
          <w:rFonts w:cs="Arial"/>
          <w:sz w:val="20"/>
          <w:szCs w:val="20"/>
        </w:rPr>
        <w:tab/>
      </w:r>
      <w:r w:rsidRPr="005E6059">
        <w:rPr>
          <w:rFonts w:cs="Arial"/>
          <w:sz w:val="20"/>
          <w:szCs w:val="20"/>
        </w:rPr>
        <w:tab/>
        <w:t>Drážní zařízení - Sdělovací a zabezpečovací systémy a systémy zpracování dat - Elektronické zabezpečovací systémy</w:t>
      </w:r>
    </w:p>
    <w:p w:rsidR="00803EEE" w:rsidRPr="005E6059" w:rsidRDefault="00803EEE" w:rsidP="00DD0D12">
      <w:pPr>
        <w:rPr>
          <w:rFonts w:cs="Arial"/>
          <w:sz w:val="20"/>
          <w:szCs w:val="20"/>
        </w:rPr>
      </w:pPr>
      <w:r w:rsidRPr="005E6059">
        <w:rPr>
          <w:rFonts w:cs="Arial"/>
          <w:sz w:val="20"/>
          <w:szCs w:val="20"/>
        </w:rPr>
        <w:t>•</w:t>
      </w:r>
      <w:r w:rsidRPr="005E6059">
        <w:rPr>
          <w:rFonts w:cs="Arial"/>
          <w:sz w:val="20"/>
          <w:szCs w:val="20"/>
        </w:rPr>
        <w:tab/>
        <w:t>ČSN EN 50125-3</w:t>
      </w:r>
      <w:r w:rsidRPr="005E6059">
        <w:rPr>
          <w:rFonts w:cs="Arial"/>
          <w:sz w:val="20"/>
          <w:szCs w:val="20"/>
        </w:rPr>
        <w:tab/>
        <w:t xml:space="preserve">Drážní zařízení - Podmínky prostředí pro zařízení - Část 3: Zabezpečovací a sdělovací zařízení </w:t>
      </w:r>
    </w:p>
    <w:p w:rsidR="00803EEE" w:rsidRPr="005E6059" w:rsidRDefault="00803EEE" w:rsidP="00DD0D12">
      <w:pPr>
        <w:rPr>
          <w:rFonts w:cs="Arial"/>
          <w:sz w:val="20"/>
          <w:szCs w:val="20"/>
        </w:rPr>
      </w:pPr>
      <w:r w:rsidRPr="005E6059">
        <w:rPr>
          <w:rFonts w:cs="Arial"/>
          <w:sz w:val="20"/>
          <w:szCs w:val="20"/>
        </w:rPr>
        <w:t>•</w:t>
      </w:r>
      <w:r w:rsidRPr="005E6059">
        <w:rPr>
          <w:rFonts w:cs="Arial"/>
          <w:sz w:val="20"/>
          <w:szCs w:val="20"/>
        </w:rPr>
        <w:tab/>
        <w:t>ČSN EN 50238</w:t>
      </w:r>
      <w:r w:rsidRPr="005E6059">
        <w:rPr>
          <w:rFonts w:cs="Arial"/>
          <w:sz w:val="20"/>
          <w:szCs w:val="20"/>
        </w:rPr>
        <w:tab/>
      </w:r>
      <w:r w:rsidRPr="005E6059">
        <w:rPr>
          <w:rFonts w:cs="Arial"/>
          <w:sz w:val="20"/>
          <w:szCs w:val="20"/>
        </w:rPr>
        <w:tab/>
        <w:t>Drážní zařízení - Kompatibilita mezi drážním vozidlem a systémy pro detekování vlaků</w:t>
      </w:r>
    </w:p>
    <w:p w:rsidR="00803EEE" w:rsidRPr="005E6059" w:rsidRDefault="00803EEE" w:rsidP="00DD0D12">
      <w:pPr>
        <w:rPr>
          <w:rFonts w:cs="Arial"/>
          <w:sz w:val="20"/>
          <w:szCs w:val="20"/>
        </w:rPr>
      </w:pPr>
      <w:r w:rsidRPr="005E6059">
        <w:rPr>
          <w:rFonts w:cs="Arial"/>
          <w:sz w:val="20"/>
          <w:szCs w:val="20"/>
        </w:rPr>
        <w:t>•</w:t>
      </w:r>
      <w:r w:rsidRPr="005E6059">
        <w:rPr>
          <w:rFonts w:cs="Arial"/>
          <w:sz w:val="20"/>
          <w:szCs w:val="20"/>
        </w:rPr>
        <w:tab/>
        <w:t>ČSN EN 50159-1</w:t>
      </w:r>
      <w:r w:rsidRPr="005E6059">
        <w:rPr>
          <w:rFonts w:cs="Arial"/>
          <w:sz w:val="20"/>
          <w:szCs w:val="20"/>
        </w:rPr>
        <w:tab/>
        <w:t>Drážní zařízení - Sdělovací a zabezpečovací systémy a systémy zpracování dat - část 1: Komunikace v uzavřených přenosových zabezpečovacích systémech</w:t>
      </w:r>
    </w:p>
    <w:p w:rsidR="00803EEE" w:rsidRPr="005E6059" w:rsidRDefault="00803EEE" w:rsidP="00DD0D12">
      <w:pPr>
        <w:rPr>
          <w:rFonts w:cs="Arial"/>
          <w:sz w:val="20"/>
          <w:szCs w:val="20"/>
        </w:rPr>
      </w:pPr>
      <w:r w:rsidRPr="005E6059">
        <w:rPr>
          <w:rFonts w:cs="Arial"/>
          <w:sz w:val="20"/>
          <w:szCs w:val="20"/>
        </w:rPr>
        <w:t>•</w:t>
      </w:r>
      <w:r w:rsidRPr="005E6059">
        <w:rPr>
          <w:rFonts w:cs="Arial"/>
          <w:sz w:val="20"/>
          <w:szCs w:val="20"/>
        </w:rPr>
        <w:tab/>
        <w:t>ČSN EN 50159-2</w:t>
      </w:r>
      <w:r w:rsidRPr="005E6059">
        <w:rPr>
          <w:rFonts w:cs="Arial"/>
          <w:sz w:val="20"/>
          <w:szCs w:val="20"/>
        </w:rPr>
        <w:tab/>
        <w:t>Drážní zařízení - Sdělovací a zabezpečovací systémy a systémy zpracování dat - část 2: Komunikace v otevřených přenosových zabezpečovacích systémech</w:t>
      </w:r>
    </w:p>
    <w:p w:rsidR="00803EEE" w:rsidRPr="005E6059" w:rsidRDefault="00803EEE" w:rsidP="00DD0D12">
      <w:pPr>
        <w:rPr>
          <w:rFonts w:cs="Arial"/>
          <w:sz w:val="20"/>
          <w:szCs w:val="20"/>
        </w:rPr>
      </w:pPr>
      <w:r w:rsidRPr="005E6059">
        <w:rPr>
          <w:rFonts w:cs="Arial"/>
          <w:sz w:val="20"/>
          <w:szCs w:val="20"/>
        </w:rPr>
        <w:t>•</w:t>
      </w:r>
      <w:r w:rsidRPr="005E6059">
        <w:rPr>
          <w:rFonts w:cs="Arial"/>
          <w:sz w:val="20"/>
          <w:szCs w:val="20"/>
        </w:rPr>
        <w:tab/>
        <w:t>ČSN EN 50121</w:t>
      </w:r>
      <w:r w:rsidRPr="005E6059">
        <w:rPr>
          <w:rFonts w:cs="Arial"/>
          <w:sz w:val="20"/>
          <w:szCs w:val="20"/>
        </w:rPr>
        <w:tab/>
      </w:r>
      <w:r w:rsidRPr="005E6059">
        <w:rPr>
          <w:rFonts w:cs="Arial"/>
          <w:sz w:val="20"/>
          <w:szCs w:val="20"/>
        </w:rPr>
        <w:tab/>
        <w:t>Drážní zařízení - elektromagnetická kompatibilita</w:t>
      </w:r>
    </w:p>
    <w:p w:rsidR="00803EEE" w:rsidRPr="005E6059" w:rsidRDefault="00803EEE" w:rsidP="00DD0D12">
      <w:pPr>
        <w:rPr>
          <w:rFonts w:cs="Arial"/>
          <w:sz w:val="20"/>
          <w:szCs w:val="20"/>
        </w:rPr>
      </w:pPr>
      <w:r w:rsidRPr="005E6059">
        <w:rPr>
          <w:rFonts w:cs="Arial"/>
          <w:sz w:val="20"/>
          <w:szCs w:val="20"/>
        </w:rPr>
        <w:t>•</w:t>
      </w:r>
      <w:r w:rsidRPr="005E6059">
        <w:rPr>
          <w:rFonts w:cs="Arial"/>
          <w:sz w:val="20"/>
          <w:szCs w:val="20"/>
        </w:rPr>
        <w:tab/>
        <w:t xml:space="preserve">ČSN </w:t>
      </w:r>
      <w:r>
        <w:rPr>
          <w:rFonts w:cs="Arial"/>
          <w:sz w:val="20"/>
          <w:szCs w:val="20"/>
        </w:rPr>
        <w:t>7</w:t>
      </w:r>
      <w:r w:rsidRPr="005E6059">
        <w:rPr>
          <w:rFonts w:cs="Arial"/>
          <w:sz w:val="20"/>
          <w:szCs w:val="20"/>
        </w:rPr>
        <w:t xml:space="preserve">3 </w:t>
      </w:r>
      <w:r>
        <w:rPr>
          <w:rFonts w:cs="Arial"/>
          <w:sz w:val="20"/>
          <w:szCs w:val="20"/>
        </w:rPr>
        <w:t>6</w:t>
      </w:r>
      <w:r w:rsidRPr="005E6059">
        <w:rPr>
          <w:rFonts w:cs="Arial"/>
          <w:sz w:val="20"/>
          <w:szCs w:val="20"/>
        </w:rPr>
        <w:t>0</w:t>
      </w:r>
      <w:r>
        <w:rPr>
          <w:rFonts w:cs="Arial"/>
          <w:sz w:val="20"/>
          <w:szCs w:val="20"/>
        </w:rPr>
        <w:t>0</w:t>
      </w:r>
      <w:r w:rsidRPr="005E6059">
        <w:rPr>
          <w:rFonts w:cs="Arial"/>
          <w:sz w:val="20"/>
          <w:szCs w:val="20"/>
        </w:rPr>
        <w:t>5</w:t>
      </w:r>
      <w:r w:rsidRPr="005E6059">
        <w:rPr>
          <w:rFonts w:cs="Arial"/>
          <w:sz w:val="20"/>
          <w:szCs w:val="20"/>
        </w:rPr>
        <w:tab/>
      </w:r>
      <w:r w:rsidRPr="005E6059">
        <w:rPr>
          <w:rFonts w:cs="Arial"/>
          <w:sz w:val="20"/>
          <w:szCs w:val="20"/>
        </w:rPr>
        <w:tab/>
        <w:t>P</w:t>
      </w:r>
      <w:r>
        <w:rPr>
          <w:rFonts w:cs="Arial"/>
          <w:sz w:val="20"/>
          <w:szCs w:val="20"/>
        </w:rPr>
        <w:t>rostorové uspořádání sítí technického vybavení</w:t>
      </w:r>
    </w:p>
    <w:p w:rsidR="00803EEE" w:rsidRPr="005E6059" w:rsidRDefault="00803EEE" w:rsidP="00DD0D12">
      <w:pPr>
        <w:rPr>
          <w:rFonts w:cs="Arial"/>
          <w:sz w:val="20"/>
          <w:szCs w:val="20"/>
        </w:rPr>
      </w:pPr>
      <w:r w:rsidRPr="005E6059">
        <w:rPr>
          <w:rFonts w:cs="Arial"/>
          <w:sz w:val="20"/>
          <w:szCs w:val="20"/>
        </w:rPr>
        <w:t>•</w:t>
      </w:r>
      <w:r w:rsidRPr="005E6059">
        <w:rPr>
          <w:rFonts w:cs="Arial"/>
          <w:sz w:val="20"/>
          <w:szCs w:val="20"/>
        </w:rPr>
        <w:tab/>
        <w:t>ČSN 37 5711</w:t>
      </w:r>
      <w:r>
        <w:rPr>
          <w:rFonts w:cs="Arial"/>
          <w:sz w:val="20"/>
          <w:szCs w:val="20"/>
        </w:rPr>
        <w:t>ed.2</w:t>
      </w:r>
      <w:r w:rsidRPr="005E6059">
        <w:rPr>
          <w:rFonts w:cs="Arial"/>
          <w:sz w:val="20"/>
          <w:szCs w:val="20"/>
        </w:rPr>
        <w:tab/>
        <w:t>Křížení úložných, závlačných a závěsných kabelů s celostátními drahami</w:t>
      </w:r>
    </w:p>
    <w:p w:rsidR="00803EEE" w:rsidRPr="005E6059" w:rsidRDefault="00803EEE" w:rsidP="00DD0D12">
      <w:pPr>
        <w:rPr>
          <w:rFonts w:cs="Arial"/>
          <w:sz w:val="20"/>
          <w:szCs w:val="20"/>
        </w:rPr>
      </w:pPr>
      <w:r w:rsidRPr="005E6059">
        <w:rPr>
          <w:rFonts w:cs="Arial"/>
          <w:sz w:val="20"/>
          <w:szCs w:val="20"/>
        </w:rPr>
        <w:t>•</w:t>
      </w:r>
      <w:r w:rsidRPr="005E6059">
        <w:rPr>
          <w:rFonts w:cs="Arial"/>
          <w:sz w:val="20"/>
          <w:szCs w:val="20"/>
        </w:rPr>
        <w:tab/>
        <w:t>ČSN IEC 794-1</w:t>
      </w:r>
      <w:r w:rsidRPr="005E6059">
        <w:rPr>
          <w:rFonts w:cs="Arial"/>
          <w:sz w:val="20"/>
          <w:szCs w:val="20"/>
        </w:rPr>
        <w:tab/>
      </w:r>
      <w:r w:rsidRPr="005E6059">
        <w:rPr>
          <w:rFonts w:cs="Arial"/>
          <w:sz w:val="20"/>
          <w:szCs w:val="20"/>
        </w:rPr>
        <w:tab/>
        <w:t>Optické kabely</w:t>
      </w:r>
    </w:p>
    <w:p w:rsidR="00803EEE" w:rsidRPr="005E6059" w:rsidRDefault="00803EEE" w:rsidP="00DD0D12">
      <w:pPr>
        <w:pStyle w:val="Nadpis3"/>
        <w:rPr>
          <w:rFonts w:cs="Arial"/>
        </w:rPr>
      </w:pPr>
      <w:bookmarkStart w:id="18" w:name="_Toc517335480"/>
      <w:bookmarkStart w:id="19" w:name="_Toc54896575"/>
      <w:r w:rsidRPr="005E6059">
        <w:rPr>
          <w:rFonts w:cs="Arial"/>
        </w:rPr>
        <w:lastRenderedPageBreak/>
        <w:t>Vyhlášky a interní předpisy:</w:t>
      </w:r>
      <w:bookmarkEnd w:id="18"/>
      <w:bookmarkEnd w:id="19"/>
    </w:p>
    <w:p w:rsidR="00803EEE" w:rsidRPr="005E6059" w:rsidRDefault="00803EEE" w:rsidP="00DD0D12">
      <w:pPr>
        <w:rPr>
          <w:rFonts w:cs="Arial"/>
          <w:sz w:val="20"/>
          <w:szCs w:val="20"/>
        </w:rPr>
      </w:pPr>
      <w:r w:rsidRPr="005E6059">
        <w:rPr>
          <w:rFonts w:cs="Arial"/>
          <w:sz w:val="20"/>
          <w:szCs w:val="20"/>
        </w:rPr>
        <w:t>•</w:t>
      </w:r>
      <w:r w:rsidRPr="005E6059">
        <w:rPr>
          <w:rFonts w:cs="Arial"/>
          <w:sz w:val="20"/>
          <w:szCs w:val="20"/>
        </w:rPr>
        <w:tab/>
        <w:t>Vyhláška UIC 753-1</w:t>
      </w:r>
      <w:r w:rsidRPr="005E6059">
        <w:rPr>
          <w:rFonts w:cs="Arial"/>
          <w:sz w:val="20"/>
          <w:szCs w:val="20"/>
        </w:rPr>
        <w:tab/>
        <w:t xml:space="preserve"> pro národní úroveň</w:t>
      </w:r>
    </w:p>
    <w:p w:rsidR="00803EEE" w:rsidRPr="005E6059" w:rsidRDefault="00803EEE" w:rsidP="00DD0D12">
      <w:pPr>
        <w:ind w:left="705" w:hanging="705"/>
        <w:rPr>
          <w:rFonts w:cs="Arial"/>
          <w:sz w:val="20"/>
          <w:szCs w:val="20"/>
        </w:rPr>
      </w:pPr>
      <w:r w:rsidRPr="005E6059">
        <w:rPr>
          <w:rFonts w:cs="Arial"/>
          <w:sz w:val="20"/>
          <w:szCs w:val="20"/>
        </w:rPr>
        <w:t>•</w:t>
      </w:r>
      <w:r w:rsidRPr="005E6059">
        <w:rPr>
          <w:rFonts w:cs="Arial"/>
          <w:sz w:val="20"/>
          <w:szCs w:val="20"/>
        </w:rPr>
        <w:tab/>
        <w:t xml:space="preserve">Směrnice SŽDC, </w:t>
      </w:r>
      <w:proofErr w:type="gramStart"/>
      <w:r w:rsidRPr="005E6059">
        <w:rPr>
          <w:rFonts w:cs="Arial"/>
          <w:sz w:val="20"/>
          <w:szCs w:val="20"/>
        </w:rPr>
        <w:t>s.o.</w:t>
      </w:r>
      <w:proofErr w:type="gramEnd"/>
      <w:r w:rsidRPr="005E6059">
        <w:rPr>
          <w:rFonts w:cs="Arial"/>
          <w:sz w:val="20"/>
          <w:szCs w:val="20"/>
        </w:rPr>
        <w:t xml:space="preserve"> č. 11/2006 „Dokumentace pro přípravu staveb na železničních drahách celostátních a regionálních“ , v platném znění ( vč. změny č. 1 z 05/2010 a změny č. 1 přílohy č.1 z 04/2012),</w:t>
      </w:r>
    </w:p>
    <w:p w:rsidR="00803EEE" w:rsidRPr="005E6059" w:rsidRDefault="00803EEE" w:rsidP="00DD0D12">
      <w:pPr>
        <w:ind w:left="705" w:hanging="705"/>
        <w:rPr>
          <w:rFonts w:cs="Arial"/>
          <w:sz w:val="20"/>
          <w:szCs w:val="20"/>
        </w:rPr>
      </w:pPr>
      <w:r>
        <w:rPr>
          <w:rFonts w:cs="Arial"/>
          <w:sz w:val="20"/>
          <w:szCs w:val="20"/>
        </w:rPr>
        <w:t>•</w:t>
      </w:r>
      <w:r>
        <w:rPr>
          <w:rFonts w:cs="Arial"/>
          <w:sz w:val="20"/>
          <w:szCs w:val="20"/>
        </w:rPr>
        <w:tab/>
        <w:t xml:space="preserve">Směrnice SŽDC, </w:t>
      </w:r>
      <w:proofErr w:type="gramStart"/>
      <w:r>
        <w:rPr>
          <w:rFonts w:cs="Arial"/>
          <w:sz w:val="20"/>
          <w:szCs w:val="20"/>
        </w:rPr>
        <w:t>s.o.</w:t>
      </w:r>
      <w:proofErr w:type="gramEnd"/>
      <w:r>
        <w:rPr>
          <w:rFonts w:cs="Arial"/>
          <w:sz w:val="20"/>
          <w:szCs w:val="20"/>
        </w:rPr>
        <w:t xml:space="preserve"> č. 20</w:t>
      </w:r>
      <w:r w:rsidRPr="005E6059">
        <w:rPr>
          <w:rFonts w:cs="Arial"/>
          <w:sz w:val="20"/>
          <w:szCs w:val="20"/>
        </w:rPr>
        <w:t xml:space="preserve"> „Směrnice </w:t>
      </w:r>
      <w:r>
        <w:rPr>
          <w:rFonts w:cs="Arial"/>
          <w:sz w:val="20"/>
          <w:szCs w:val="20"/>
        </w:rPr>
        <w:t>pro stanovení a členění investičních nákladů staveb státní organizace Správa železniční dopravní cesty</w:t>
      </w:r>
      <w:r w:rsidRPr="005E6059">
        <w:rPr>
          <w:rFonts w:cs="Arial"/>
          <w:sz w:val="20"/>
          <w:szCs w:val="20"/>
        </w:rPr>
        <w:t>“ ve znění pozdějších změn,</w:t>
      </w:r>
    </w:p>
    <w:p w:rsidR="00803EEE" w:rsidRPr="005E6059" w:rsidRDefault="00803EEE" w:rsidP="00172FC2">
      <w:pPr>
        <w:ind w:left="705" w:hanging="705"/>
        <w:rPr>
          <w:rFonts w:cs="Arial"/>
          <w:sz w:val="20"/>
          <w:szCs w:val="20"/>
        </w:rPr>
      </w:pPr>
      <w:r w:rsidRPr="005E6059">
        <w:rPr>
          <w:rFonts w:cs="Arial"/>
          <w:sz w:val="20"/>
          <w:szCs w:val="20"/>
        </w:rPr>
        <w:t>•</w:t>
      </w:r>
      <w:r w:rsidRPr="005E6059">
        <w:rPr>
          <w:rFonts w:cs="Arial"/>
          <w:sz w:val="20"/>
          <w:szCs w:val="20"/>
        </w:rPr>
        <w:tab/>
        <w:t xml:space="preserve">Směrnice SŽDC, </w:t>
      </w:r>
      <w:proofErr w:type="gramStart"/>
      <w:r w:rsidRPr="005E6059">
        <w:rPr>
          <w:rFonts w:cs="Arial"/>
          <w:sz w:val="20"/>
          <w:szCs w:val="20"/>
        </w:rPr>
        <w:t>s.o.</w:t>
      </w:r>
      <w:proofErr w:type="gramEnd"/>
      <w:r w:rsidRPr="005E6059">
        <w:rPr>
          <w:rFonts w:cs="Arial"/>
          <w:sz w:val="20"/>
          <w:szCs w:val="20"/>
        </w:rPr>
        <w:t xml:space="preserve"> č. 16/2005 „Zásady modernizace a optimalizace vybrané železniční sítě České republiky“</w:t>
      </w:r>
    </w:p>
    <w:p w:rsidR="00803EEE" w:rsidRDefault="00803EEE" w:rsidP="00A1028D">
      <w:pPr>
        <w:ind w:left="705" w:hanging="705"/>
        <w:rPr>
          <w:rFonts w:cs="Arial"/>
          <w:sz w:val="20"/>
          <w:szCs w:val="20"/>
        </w:rPr>
      </w:pPr>
      <w:r w:rsidRPr="005E6059">
        <w:rPr>
          <w:rFonts w:cs="Arial"/>
          <w:sz w:val="20"/>
          <w:szCs w:val="20"/>
        </w:rPr>
        <w:t>•</w:t>
      </w:r>
      <w:r w:rsidRPr="005E6059">
        <w:rPr>
          <w:rFonts w:cs="Arial"/>
          <w:sz w:val="20"/>
          <w:szCs w:val="20"/>
        </w:rPr>
        <w:tab/>
        <w:t xml:space="preserve">Směrnice SŽDC, </w:t>
      </w:r>
      <w:proofErr w:type="gramStart"/>
      <w:r w:rsidRPr="005E6059">
        <w:rPr>
          <w:rFonts w:cs="Arial"/>
          <w:sz w:val="20"/>
          <w:szCs w:val="20"/>
        </w:rPr>
        <w:t>s.o.</w:t>
      </w:r>
      <w:proofErr w:type="gramEnd"/>
      <w:r w:rsidRPr="005E6059">
        <w:rPr>
          <w:rFonts w:cs="Arial"/>
          <w:sz w:val="20"/>
          <w:szCs w:val="20"/>
        </w:rPr>
        <w:t xml:space="preserve"> 27150/2017 – SŽDC – O14 „Základní technické specifikace dálkových kabelů (DOK) a jejich příslušenství v telekomunikační síti SŽDC“</w:t>
      </w:r>
    </w:p>
    <w:p w:rsidR="00803EEE" w:rsidRDefault="00803EEE" w:rsidP="00D52398">
      <w:pPr>
        <w:ind w:left="705" w:hanging="705"/>
        <w:rPr>
          <w:rFonts w:cs="Arial"/>
          <w:sz w:val="20"/>
          <w:szCs w:val="20"/>
        </w:rPr>
      </w:pPr>
      <w:r w:rsidRPr="005E6059">
        <w:rPr>
          <w:rFonts w:cs="Arial"/>
          <w:sz w:val="20"/>
          <w:szCs w:val="20"/>
        </w:rPr>
        <w:t>•</w:t>
      </w:r>
      <w:r w:rsidRPr="005E6059">
        <w:rPr>
          <w:rFonts w:cs="Arial"/>
          <w:sz w:val="20"/>
          <w:szCs w:val="20"/>
        </w:rPr>
        <w:tab/>
      </w:r>
      <w:r>
        <w:rPr>
          <w:rFonts w:cs="Arial"/>
          <w:sz w:val="20"/>
          <w:szCs w:val="20"/>
        </w:rPr>
        <w:t xml:space="preserve">Předpis SŽDC S4 – </w:t>
      </w:r>
      <w:r w:rsidRPr="005E6059">
        <w:rPr>
          <w:rFonts w:cs="Arial"/>
          <w:sz w:val="20"/>
          <w:szCs w:val="20"/>
        </w:rPr>
        <w:t>Ž</w:t>
      </w:r>
      <w:r>
        <w:rPr>
          <w:rFonts w:cs="Arial"/>
          <w:sz w:val="20"/>
          <w:szCs w:val="20"/>
        </w:rPr>
        <w:t>elezniční spodek</w:t>
      </w:r>
    </w:p>
    <w:p w:rsidR="00803EEE" w:rsidRPr="00D52398" w:rsidRDefault="00803EEE" w:rsidP="00AB67F5">
      <w:pPr>
        <w:ind w:left="705" w:hanging="705"/>
        <w:rPr>
          <w:rFonts w:cs="Arial"/>
          <w:sz w:val="20"/>
          <w:szCs w:val="20"/>
        </w:rPr>
      </w:pPr>
      <w:r w:rsidRPr="005E6059">
        <w:rPr>
          <w:rFonts w:cs="Arial"/>
          <w:sz w:val="20"/>
          <w:szCs w:val="20"/>
        </w:rPr>
        <w:t>•</w:t>
      </w:r>
      <w:r w:rsidRPr="005E6059">
        <w:rPr>
          <w:rFonts w:cs="Arial"/>
          <w:sz w:val="20"/>
          <w:szCs w:val="20"/>
        </w:rPr>
        <w:tab/>
      </w:r>
      <w:r>
        <w:rPr>
          <w:rFonts w:cs="Arial"/>
          <w:sz w:val="20"/>
          <w:szCs w:val="20"/>
        </w:rPr>
        <w:t>Pokyn PO-25/2019 - GŘ – Pravidla pro pokládku trubek pro optické kabely</w:t>
      </w:r>
    </w:p>
    <w:p w:rsidR="00803EEE" w:rsidRPr="005E6059" w:rsidRDefault="00803EEE" w:rsidP="00DD0D12">
      <w:pPr>
        <w:pStyle w:val="Nadpis3"/>
        <w:rPr>
          <w:rFonts w:cs="Arial"/>
        </w:rPr>
      </w:pPr>
      <w:bookmarkStart w:id="20" w:name="_Toc517335481"/>
      <w:bookmarkStart w:id="21" w:name="_Toc54896576"/>
      <w:r w:rsidRPr="005E6059">
        <w:rPr>
          <w:rFonts w:cs="Arial"/>
        </w:rPr>
        <w:t>Ostatní platné normy použité pro návrh tohoto PS</w:t>
      </w:r>
      <w:bookmarkEnd w:id="20"/>
      <w:bookmarkEnd w:id="21"/>
    </w:p>
    <w:p w:rsidR="00803EEE" w:rsidRPr="005E6059" w:rsidRDefault="00803EEE" w:rsidP="00DD0D12">
      <w:pPr>
        <w:ind w:left="2124" w:hanging="2124"/>
        <w:rPr>
          <w:rFonts w:cs="Arial"/>
          <w:sz w:val="20"/>
          <w:szCs w:val="20"/>
        </w:rPr>
      </w:pPr>
      <w:r w:rsidRPr="005E6059">
        <w:rPr>
          <w:rFonts w:cs="Arial"/>
          <w:sz w:val="20"/>
          <w:szCs w:val="20"/>
        </w:rPr>
        <w:t>ČSN 33 2000-3</w:t>
      </w:r>
      <w:r w:rsidRPr="005E6059">
        <w:rPr>
          <w:rFonts w:cs="Arial"/>
          <w:sz w:val="20"/>
          <w:szCs w:val="20"/>
        </w:rPr>
        <w:tab/>
        <w:t>El</w:t>
      </w:r>
      <w:r w:rsidRPr="005E6059">
        <w:rPr>
          <w:sz w:val="20"/>
          <w:szCs w:val="20"/>
        </w:rPr>
        <w:t>ektrot</w:t>
      </w:r>
      <w:r w:rsidRPr="005E6059">
        <w:rPr>
          <w:rFonts w:cs="Arial"/>
          <w:sz w:val="20"/>
          <w:szCs w:val="20"/>
        </w:rPr>
        <w:t>echnické předpisy. Elektrická zařízení. Část 3 Stanovení základních charakteristik prostředí.</w:t>
      </w:r>
    </w:p>
    <w:p w:rsidR="00803EEE" w:rsidRPr="005E6059" w:rsidRDefault="00803EEE" w:rsidP="00DD0D12">
      <w:pPr>
        <w:rPr>
          <w:rFonts w:cs="Arial"/>
          <w:sz w:val="20"/>
          <w:szCs w:val="20"/>
        </w:rPr>
      </w:pPr>
      <w:r w:rsidRPr="005E6059">
        <w:rPr>
          <w:rFonts w:cs="Arial"/>
          <w:sz w:val="20"/>
          <w:szCs w:val="20"/>
        </w:rPr>
        <w:t xml:space="preserve">ČSN 33 2000-4 </w:t>
      </w:r>
      <w:r w:rsidRPr="005E6059">
        <w:rPr>
          <w:rFonts w:cs="Arial"/>
          <w:sz w:val="20"/>
          <w:szCs w:val="20"/>
        </w:rPr>
        <w:tab/>
        <w:t xml:space="preserve">Elektrotechnické předpisy. Elektrická zařízení. Část 4 Bezpečnost </w:t>
      </w:r>
    </w:p>
    <w:p w:rsidR="00803EEE" w:rsidRPr="005E6059" w:rsidRDefault="00803EEE" w:rsidP="00DD0D12">
      <w:pPr>
        <w:ind w:left="2124" w:hanging="2124"/>
        <w:rPr>
          <w:rFonts w:cs="Arial"/>
          <w:sz w:val="20"/>
          <w:szCs w:val="20"/>
        </w:rPr>
      </w:pPr>
      <w:r w:rsidRPr="005E6059">
        <w:rPr>
          <w:rFonts w:cs="Arial"/>
          <w:sz w:val="20"/>
          <w:szCs w:val="20"/>
        </w:rPr>
        <w:t>ČSN 33 2000-5</w:t>
      </w:r>
      <w:r w:rsidRPr="005E6059">
        <w:rPr>
          <w:rFonts w:cs="Arial"/>
          <w:sz w:val="20"/>
          <w:szCs w:val="20"/>
        </w:rPr>
        <w:tab/>
        <w:t>Elektrotechnické předpisy. Elektrická zařízení. Část 5 Výběr a stavba elektrických zařízení</w:t>
      </w:r>
    </w:p>
    <w:p w:rsidR="00803EEE" w:rsidRPr="005E6059" w:rsidRDefault="00803EEE" w:rsidP="00DD0D12">
      <w:pPr>
        <w:rPr>
          <w:rFonts w:cs="Arial"/>
          <w:sz w:val="20"/>
          <w:szCs w:val="20"/>
        </w:rPr>
      </w:pPr>
      <w:r w:rsidRPr="005E6059">
        <w:rPr>
          <w:rFonts w:cs="Arial"/>
          <w:sz w:val="20"/>
          <w:szCs w:val="20"/>
        </w:rPr>
        <w:t>ČSN 37 5711</w:t>
      </w:r>
      <w:r>
        <w:rPr>
          <w:rFonts w:cs="Arial"/>
          <w:sz w:val="20"/>
          <w:szCs w:val="20"/>
        </w:rPr>
        <w:t xml:space="preserve"> ed.2</w:t>
      </w:r>
      <w:r w:rsidRPr="005E6059">
        <w:rPr>
          <w:rFonts w:cs="Arial"/>
          <w:sz w:val="20"/>
          <w:szCs w:val="20"/>
        </w:rPr>
        <w:tab/>
        <w:t>Křižovatky kabelových vedení s železničními dráhami</w:t>
      </w:r>
    </w:p>
    <w:p w:rsidR="00803EEE" w:rsidRPr="005E6059" w:rsidRDefault="00803EEE" w:rsidP="00DD0D12">
      <w:pPr>
        <w:rPr>
          <w:rFonts w:cs="Arial"/>
          <w:sz w:val="20"/>
          <w:szCs w:val="20"/>
        </w:rPr>
      </w:pPr>
      <w:r w:rsidRPr="005E6059">
        <w:rPr>
          <w:rFonts w:cs="Arial"/>
          <w:sz w:val="20"/>
          <w:szCs w:val="20"/>
        </w:rPr>
        <w:t>ČSN 33 0165</w:t>
      </w:r>
      <w:r w:rsidRPr="005E6059">
        <w:rPr>
          <w:rFonts w:cs="Arial"/>
          <w:sz w:val="20"/>
          <w:szCs w:val="20"/>
        </w:rPr>
        <w:tab/>
      </w:r>
      <w:r w:rsidRPr="005E6059">
        <w:rPr>
          <w:rFonts w:cs="Arial"/>
          <w:sz w:val="20"/>
          <w:szCs w:val="20"/>
        </w:rPr>
        <w:tab/>
        <w:t>Elektrotechnické předpisy. Značení vodičů barvami nebo číslicemi</w:t>
      </w:r>
    </w:p>
    <w:p w:rsidR="00803EEE" w:rsidRPr="005E6059" w:rsidRDefault="00803EEE" w:rsidP="00DD0D12">
      <w:pPr>
        <w:rPr>
          <w:rFonts w:cs="Arial"/>
          <w:sz w:val="20"/>
          <w:szCs w:val="20"/>
        </w:rPr>
      </w:pPr>
      <w:r w:rsidRPr="005E6059">
        <w:rPr>
          <w:rFonts w:cs="Arial"/>
          <w:sz w:val="20"/>
          <w:szCs w:val="20"/>
        </w:rPr>
        <w:t>ČSN 73 6005</w:t>
      </w:r>
      <w:r w:rsidRPr="005E6059">
        <w:rPr>
          <w:rFonts w:cs="Arial"/>
          <w:sz w:val="20"/>
          <w:szCs w:val="20"/>
        </w:rPr>
        <w:tab/>
      </w:r>
      <w:r w:rsidRPr="005E6059">
        <w:rPr>
          <w:rFonts w:cs="Arial"/>
          <w:sz w:val="20"/>
          <w:szCs w:val="20"/>
        </w:rPr>
        <w:tab/>
        <w:t>Prostorové uspořádání sítí technického vybavení</w:t>
      </w:r>
    </w:p>
    <w:p w:rsidR="00803EEE" w:rsidRPr="005E6059" w:rsidRDefault="00803EEE" w:rsidP="00DD0D12">
      <w:pPr>
        <w:rPr>
          <w:rFonts w:cs="Arial"/>
          <w:sz w:val="20"/>
          <w:szCs w:val="20"/>
        </w:rPr>
      </w:pPr>
      <w:r w:rsidRPr="005E6059">
        <w:rPr>
          <w:rFonts w:cs="Arial"/>
          <w:sz w:val="20"/>
          <w:szCs w:val="20"/>
        </w:rPr>
        <w:t>ČSN 73 6006</w:t>
      </w:r>
      <w:r w:rsidRPr="005E6059">
        <w:rPr>
          <w:rFonts w:cs="Arial"/>
          <w:sz w:val="20"/>
          <w:szCs w:val="20"/>
        </w:rPr>
        <w:tab/>
      </w:r>
      <w:r w:rsidRPr="005E6059">
        <w:rPr>
          <w:rFonts w:cs="Arial"/>
          <w:sz w:val="20"/>
          <w:szCs w:val="20"/>
        </w:rPr>
        <w:tab/>
        <w:t>Označování podzemních vedení výstražnými fóliemi</w:t>
      </w:r>
      <w:r w:rsidRPr="005E6059">
        <w:rPr>
          <w:rFonts w:cs="Arial"/>
          <w:sz w:val="20"/>
          <w:szCs w:val="20"/>
        </w:rPr>
        <w:tab/>
      </w:r>
    </w:p>
    <w:p w:rsidR="00803EEE" w:rsidRPr="005E6059" w:rsidRDefault="00803EEE" w:rsidP="00DD0D12">
      <w:pPr>
        <w:ind w:left="2124" w:hanging="2124"/>
        <w:rPr>
          <w:rFonts w:cs="Arial"/>
          <w:sz w:val="20"/>
          <w:szCs w:val="20"/>
        </w:rPr>
      </w:pPr>
      <w:r w:rsidRPr="005E6059">
        <w:rPr>
          <w:rFonts w:cs="Arial"/>
          <w:sz w:val="20"/>
          <w:szCs w:val="20"/>
        </w:rPr>
        <w:t>ČSN 73 6360-1</w:t>
      </w:r>
      <w:r w:rsidRPr="005E6059">
        <w:rPr>
          <w:rFonts w:cs="Arial"/>
          <w:sz w:val="20"/>
          <w:szCs w:val="20"/>
        </w:rPr>
        <w:tab/>
        <w:t>Konstrukční a geometrické uspořádání koleje železničních drah a její prostorová poloha</w:t>
      </w:r>
    </w:p>
    <w:p w:rsidR="00803EEE" w:rsidRPr="005E6059" w:rsidRDefault="00803EEE" w:rsidP="00DD0D12">
      <w:pPr>
        <w:pStyle w:val="Nadpis3"/>
        <w:rPr>
          <w:rFonts w:cs="Arial"/>
        </w:rPr>
      </w:pPr>
      <w:bookmarkStart w:id="22" w:name="_Toc517335482"/>
      <w:bookmarkStart w:id="23" w:name="_Toc54896577"/>
      <w:r w:rsidRPr="005E6059">
        <w:rPr>
          <w:rFonts w:cs="Arial"/>
        </w:rPr>
        <w:t>Technické kvalitativní podmínky staveb SŽDC:</w:t>
      </w:r>
      <w:bookmarkEnd w:id="22"/>
      <w:bookmarkEnd w:id="23"/>
      <w:r w:rsidRPr="005E6059">
        <w:rPr>
          <w:rFonts w:cs="Arial"/>
        </w:rPr>
        <w:t xml:space="preserve">  </w:t>
      </w:r>
    </w:p>
    <w:p w:rsidR="00803EEE" w:rsidRPr="005E6059" w:rsidRDefault="00803EEE" w:rsidP="00DD0D12">
      <w:pPr>
        <w:rPr>
          <w:rFonts w:cs="Arial"/>
          <w:sz w:val="20"/>
          <w:szCs w:val="20"/>
        </w:rPr>
      </w:pPr>
      <w:r w:rsidRPr="005E6059">
        <w:rPr>
          <w:rFonts w:cs="Arial"/>
          <w:sz w:val="20"/>
          <w:szCs w:val="20"/>
        </w:rPr>
        <w:t>TKP 7</w:t>
      </w:r>
      <w:r w:rsidRPr="005E6059">
        <w:rPr>
          <w:rFonts w:cs="Arial"/>
          <w:sz w:val="20"/>
          <w:szCs w:val="20"/>
        </w:rPr>
        <w:tab/>
      </w:r>
      <w:r w:rsidRPr="005E6059">
        <w:rPr>
          <w:rFonts w:cs="Arial"/>
          <w:sz w:val="20"/>
          <w:szCs w:val="20"/>
        </w:rPr>
        <w:tab/>
        <w:t>Kolejové lože</w:t>
      </w:r>
    </w:p>
    <w:p w:rsidR="00803EEE" w:rsidRPr="005E6059" w:rsidRDefault="00803EEE" w:rsidP="00DD0D12">
      <w:pPr>
        <w:rPr>
          <w:rFonts w:cs="Arial"/>
          <w:sz w:val="20"/>
          <w:szCs w:val="20"/>
        </w:rPr>
      </w:pPr>
      <w:r w:rsidRPr="005E6059">
        <w:rPr>
          <w:rFonts w:cs="Arial"/>
          <w:sz w:val="20"/>
          <w:szCs w:val="20"/>
        </w:rPr>
        <w:t>TKP 12</w:t>
      </w:r>
      <w:r w:rsidRPr="005E6059">
        <w:rPr>
          <w:rFonts w:cs="Arial"/>
          <w:sz w:val="20"/>
          <w:szCs w:val="20"/>
        </w:rPr>
        <w:tab/>
      </w:r>
      <w:r w:rsidRPr="005E6059">
        <w:rPr>
          <w:rFonts w:cs="Arial"/>
          <w:sz w:val="20"/>
          <w:szCs w:val="20"/>
        </w:rPr>
        <w:tab/>
        <w:t>Chráničky a kolektory</w:t>
      </w:r>
    </w:p>
    <w:p w:rsidR="00803EEE" w:rsidRPr="005E6059" w:rsidRDefault="00803EEE" w:rsidP="00DD0D12">
      <w:pPr>
        <w:rPr>
          <w:rFonts w:cs="Arial"/>
          <w:sz w:val="20"/>
          <w:szCs w:val="20"/>
        </w:rPr>
      </w:pPr>
      <w:r w:rsidRPr="005E6059">
        <w:rPr>
          <w:rFonts w:cs="Arial"/>
          <w:sz w:val="20"/>
          <w:szCs w:val="20"/>
        </w:rPr>
        <w:t>TKP 25</w:t>
      </w:r>
      <w:r w:rsidRPr="005E6059">
        <w:rPr>
          <w:rFonts w:cs="Arial"/>
          <w:sz w:val="20"/>
          <w:szCs w:val="20"/>
        </w:rPr>
        <w:tab/>
      </w:r>
      <w:r w:rsidRPr="005E6059">
        <w:rPr>
          <w:rFonts w:cs="Arial"/>
          <w:sz w:val="20"/>
          <w:szCs w:val="20"/>
        </w:rPr>
        <w:tab/>
        <w:t>Protikorozní ochrana úložných zařízení a konstrukcí</w:t>
      </w:r>
    </w:p>
    <w:p w:rsidR="00803EEE" w:rsidRPr="005E6059" w:rsidRDefault="00803EEE" w:rsidP="00DD0D12">
      <w:pPr>
        <w:rPr>
          <w:rFonts w:cs="Arial"/>
          <w:sz w:val="20"/>
          <w:szCs w:val="20"/>
        </w:rPr>
      </w:pPr>
      <w:r w:rsidRPr="005E6059">
        <w:rPr>
          <w:rFonts w:cs="Arial"/>
          <w:sz w:val="20"/>
          <w:szCs w:val="20"/>
        </w:rPr>
        <w:t>TKP 28</w:t>
      </w:r>
      <w:r w:rsidRPr="005E6059">
        <w:rPr>
          <w:rFonts w:cs="Arial"/>
          <w:sz w:val="20"/>
          <w:szCs w:val="20"/>
        </w:rPr>
        <w:tab/>
      </w:r>
      <w:r w:rsidRPr="005E6059">
        <w:rPr>
          <w:rFonts w:cs="Arial"/>
          <w:sz w:val="20"/>
          <w:szCs w:val="20"/>
        </w:rPr>
        <w:tab/>
        <w:t>Sdělovací zařízení</w:t>
      </w:r>
    </w:p>
    <w:p w:rsidR="00803EEE" w:rsidRPr="005E6059" w:rsidRDefault="00803EEE" w:rsidP="00DD0D12">
      <w:pPr>
        <w:rPr>
          <w:rFonts w:cs="Arial"/>
          <w:sz w:val="20"/>
          <w:szCs w:val="20"/>
        </w:rPr>
      </w:pPr>
      <w:r w:rsidRPr="005E6059">
        <w:rPr>
          <w:rFonts w:cs="Arial"/>
          <w:sz w:val="20"/>
          <w:szCs w:val="20"/>
        </w:rPr>
        <w:t>TKP 32</w:t>
      </w:r>
      <w:r w:rsidRPr="005E6059">
        <w:rPr>
          <w:rFonts w:cs="Arial"/>
          <w:sz w:val="20"/>
          <w:szCs w:val="20"/>
        </w:rPr>
        <w:tab/>
      </w:r>
      <w:r w:rsidRPr="005E6059">
        <w:rPr>
          <w:rFonts w:cs="Arial"/>
          <w:sz w:val="20"/>
          <w:szCs w:val="20"/>
        </w:rPr>
        <w:tab/>
        <w:t>Zařízení trati a traťové značky</w:t>
      </w:r>
    </w:p>
    <w:p w:rsidR="00803EEE" w:rsidRPr="005E6059" w:rsidRDefault="00803EEE" w:rsidP="00DD0D12">
      <w:pPr>
        <w:pStyle w:val="Nadpis1"/>
        <w:rPr>
          <w:rFonts w:cs="Arial"/>
        </w:rPr>
      </w:pPr>
      <w:bookmarkStart w:id="24" w:name="_Toc517335483"/>
      <w:bookmarkStart w:id="25" w:name="_Toc54896578"/>
      <w:r w:rsidRPr="005E6059">
        <w:rPr>
          <w:rFonts w:cs="Arial"/>
        </w:rPr>
        <w:lastRenderedPageBreak/>
        <w:t>Technické řešení</w:t>
      </w:r>
      <w:bookmarkEnd w:id="24"/>
      <w:bookmarkEnd w:id="25"/>
    </w:p>
    <w:p w:rsidR="00803EEE" w:rsidRDefault="00803EEE" w:rsidP="00DD0D12">
      <w:pPr>
        <w:pStyle w:val="Nadpis2"/>
        <w:rPr>
          <w:rFonts w:cs="Arial"/>
        </w:rPr>
      </w:pPr>
      <w:bookmarkStart w:id="26" w:name="_Toc517335484"/>
      <w:bookmarkStart w:id="27" w:name="_Toc54896579"/>
      <w:r w:rsidRPr="005D463D">
        <w:rPr>
          <w:rFonts w:cs="Arial"/>
        </w:rPr>
        <w:t>Stávající stav</w:t>
      </w:r>
      <w:bookmarkEnd w:id="26"/>
      <w:bookmarkEnd w:id="27"/>
    </w:p>
    <w:p w:rsidR="00803EEE" w:rsidRDefault="00803EEE" w:rsidP="00F50F12">
      <w:pPr>
        <w:ind w:firstLine="576"/>
      </w:pPr>
      <w:r>
        <w:t>V železniční stanici je stávající m</w:t>
      </w:r>
      <w:r w:rsidRPr="005D463D">
        <w:t xml:space="preserve">ístní kabelizace </w:t>
      </w:r>
      <w:r>
        <w:t xml:space="preserve">pro EOV provedena metalickými </w:t>
      </w:r>
      <w:proofErr w:type="gramStart"/>
      <w:r>
        <w:t>kabely, které</w:t>
      </w:r>
      <w:proofErr w:type="gramEnd"/>
      <w:r>
        <w:t xml:space="preserve"> jsou již ne zcela </w:t>
      </w:r>
      <w:r w:rsidRPr="005D463D">
        <w:t>vyhovující</w:t>
      </w:r>
      <w:r>
        <w:t xml:space="preserve"> </w:t>
      </w:r>
      <w:r w:rsidRPr="005D463D">
        <w:t xml:space="preserve"> a </w:t>
      </w:r>
      <w:r>
        <w:t xml:space="preserve"> současně u nich není zaručen bezporuchový přenos </w:t>
      </w:r>
      <w:proofErr w:type="gramStart"/>
      <w:r>
        <w:t>informací.</w:t>
      </w:r>
      <w:proofErr w:type="gramEnd"/>
      <w:r>
        <w:t xml:space="preserve"> </w:t>
      </w:r>
    </w:p>
    <w:p w:rsidR="00803EEE" w:rsidRPr="00F50F12" w:rsidRDefault="00803EEE" w:rsidP="00F50F12">
      <w:pPr>
        <w:ind w:firstLine="576"/>
      </w:pPr>
      <w:r>
        <w:t xml:space="preserve">Stávající zařízení EOV není v současnosti schopné dálkového dohledu v plném rozsahu a nekoresponduje se současnými požadavky. </w:t>
      </w:r>
      <w:r w:rsidRPr="006359F2">
        <w:t xml:space="preserve">V současnosti vede z ED </w:t>
      </w:r>
      <w:r>
        <w:t>Přerov přes ústřední stavědlo ÚS Olomouc</w:t>
      </w:r>
      <w:r w:rsidRPr="006359F2">
        <w:t xml:space="preserve"> až do </w:t>
      </w:r>
      <w:r>
        <w:t>výpravní budovy</w:t>
      </w:r>
      <w:r w:rsidRPr="006359F2">
        <w:t xml:space="preserve"> </w:t>
      </w:r>
      <w:r>
        <w:t>V</w:t>
      </w:r>
      <w:r w:rsidRPr="006359F2">
        <w:t xml:space="preserve">B </w:t>
      </w:r>
      <w:proofErr w:type="spellStart"/>
      <w:r w:rsidRPr="006359F2">
        <w:t>žst</w:t>
      </w:r>
      <w:proofErr w:type="spellEnd"/>
      <w:r w:rsidRPr="006359F2">
        <w:t xml:space="preserve">. </w:t>
      </w:r>
      <w:r>
        <w:t xml:space="preserve">Červenka </w:t>
      </w:r>
      <w:r w:rsidRPr="006359F2">
        <w:t xml:space="preserve">optický kabel SM </w:t>
      </w:r>
      <w:r>
        <w:t>36</w:t>
      </w:r>
      <w:r w:rsidRPr="006359F2">
        <w:t xml:space="preserve"> vláken 9/125</w:t>
      </w:r>
      <w:r w:rsidRPr="00655562">
        <w:rPr>
          <w:sz w:val="24"/>
          <w:szCs w:val="24"/>
        </w:rPr>
        <w:t>.</w:t>
      </w:r>
    </w:p>
    <w:p w:rsidR="00803EEE" w:rsidRPr="0066386C" w:rsidRDefault="00803EEE" w:rsidP="00DD0D12">
      <w:pPr>
        <w:pStyle w:val="Nadpis2"/>
        <w:rPr>
          <w:rFonts w:cs="Arial"/>
        </w:rPr>
      </w:pPr>
      <w:bookmarkStart w:id="28" w:name="_Toc517335485"/>
      <w:bookmarkStart w:id="29" w:name="_Toc54896580"/>
      <w:r w:rsidRPr="0066386C">
        <w:rPr>
          <w:rFonts w:cs="Arial"/>
        </w:rPr>
        <w:t>Navrhované řešení</w:t>
      </w:r>
      <w:bookmarkEnd w:id="28"/>
      <w:bookmarkEnd w:id="29"/>
    </w:p>
    <w:p w:rsidR="00803EEE" w:rsidRPr="00953729" w:rsidRDefault="00803EEE" w:rsidP="00953729">
      <w:r w:rsidRPr="00953729">
        <w:t>Dle zadávací dokumentace bud</w:t>
      </w:r>
      <w:r>
        <w:t>ou</w:t>
      </w:r>
      <w:r w:rsidRPr="00953729">
        <w:t xml:space="preserve"> v kolejišti instalován</w:t>
      </w:r>
      <w:r>
        <w:t>y</w:t>
      </w:r>
      <w:r w:rsidRPr="00953729">
        <w:t xml:space="preserve"> nov</w:t>
      </w:r>
      <w:r>
        <w:t>é</w:t>
      </w:r>
      <w:r w:rsidRPr="00953729">
        <w:t xml:space="preserve"> rozvaděč</w:t>
      </w:r>
      <w:r>
        <w:t>e</w:t>
      </w:r>
      <w:r w:rsidRPr="00953729">
        <w:t xml:space="preserve"> R-EOV</w:t>
      </w:r>
      <w:r>
        <w:t>1,</w:t>
      </w:r>
      <w:r w:rsidRPr="00953729">
        <w:t xml:space="preserve"> R-EOV</w:t>
      </w:r>
      <w:r>
        <w:t>2. Umístění n</w:t>
      </w:r>
      <w:r w:rsidRPr="00953729">
        <w:t>ový</w:t>
      </w:r>
      <w:r>
        <w:t>ch</w:t>
      </w:r>
      <w:r w:rsidRPr="00953729">
        <w:t xml:space="preserve"> rozvaděč</w:t>
      </w:r>
      <w:r>
        <w:t>ů</w:t>
      </w:r>
      <w:r w:rsidRPr="00953729">
        <w:t xml:space="preserve"> R-EOV </w:t>
      </w:r>
      <w:r>
        <w:t xml:space="preserve">je zakresleno v jednotlivých částech situace a zobrazeno v přehledovém </w:t>
      </w:r>
      <w:proofErr w:type="gramStart"/>
      <w:r>
        <w:t>schématu.</w:t>
      </w:r>
      <w:r w:rsidRPr="00953729">
        <w:t>.</w:t>
      </w:r>
      <w:proofErr w:type="gramEnd"/>
    </w:p>
    <w:p w:rsidR="00803EEE" w:rsidRDefault="00803EEE" w:rsidP="00F50F12">
      <w:r>
        <w:t>Současně má být zajištěn místní dohled a dálkový dohled prostřednictvím DDTS ŽDC. Bylo dohodnuto, že projekt EOV v </w:t>
      </w:r>
      <w:proofErr w:type="spellStart"/>
      <w:r>
        <w:t>žst</w:t>
      </w:r>
      <w:proofErr w:type="spellEnd"/>
      <w:r>
        <w:t>. Červenka bude realizován jako pilotní projekt. To znamená, že</w:t>
      </w:r>
      <w:r w:rsidRPr="00953729">
        <w:t xml:space="preserve"> v</w:t>
      </w:r>
      <w:r>
        <w:t> </w:t>
      </w:r>
      <w:r w:rsidRPr="00953729">
        <w:t>kolejišti</w:t>
      </w:r>
      <w:r>
        <w:t xml:space="preserve"> na obou zhlavích budou</w:t>
      </w:r>
      <w:r w:rsidRPr="00953729">
        <w:t xml:space="preserve"> instalován</w:t>
      </w:r>
      <w:r>
        <w:t>y</w:t>
      </w:r>
      <w:r w:rsidRPr="00953729">
        <w:t xml:space="preserve"> nov</w:t>
      </w:r>
      <w:r>
        <w:t>é</w:t>
      </w:r>
      <w:r w:rsidRPr="00953729">
        <w:t xml:space="preserve"> rozvaděč</w:t>
      </w:r>
      <w:r>
        <w:t>e</w:t>
      </w:r>
      <w:r w:rsidRPr="00953729">
        <w:t xml:space="preserve"> R-EOV</w:t>
      </w:r>
      <w:r>
        <w:t>1,</w:t>
      </w:r>
      <w:r w:rsidRPr="00953729">
        <w:t xml:space="preserve"> R-EOV</w:t>
      </w:r>
      <w:r>
        <w:t>2</w:t>
      </w:r>
      <w:r w:rsidRPr="00953729">
        <w:t xml:space="preserve">. </w:t>
      </w:r>
    </w:p>
    <w:p w:rsidR="00803EEE" w:rsidRDefault="00803EEE" w:rsidP="00F50F12">
      <w:r w:rsidRPr="00953729">
        <w:t xml:space="preserve">V rámci tohoto </w:t>
      </w:r>
      <w:r>
        <w:t>P</w:t>
      </w:r>
      <w:r w:rsidRPr="00953729">
        <w:t>S</w:t>
      </w:r>
      <w:r>
        <w:t xml:space="preserve"> 01-14-01</w:t>
      </w:r>
      <w:r w:rsidRPr="00953729">
        <w:t xml:space="preserve"> </w:t>
      </w:r>
      <w:r>
        <w:t>je</w:t>
      </w:r>
      <w:r w:rsidRPr="00953729">
        <w:t xml:space="preserve"> navrženo optické propojení mezi </w:t>
      </w:r>
      <w:r>
        <w:t xml:space="preserve">jednotlivými </w:t>
      </w:r>
      <w:r w:rsidRPr="00953729">
        <w:t>rozvaděč</w:t>
      </w:r>
      <w:r>
        <w:t xml:space="preserve">i R-EOV a </w:t>
      </w:r>
      <w:r w:rsidRPr="00953729">
        <w:t>R-</w:t>
      </w:r>
      <w:r>
        <w:t>sděl. ve</w:t>
      </w:r>
      <w:r w:rsidRPr="00953729">
        <w:t xml:space="preserve"> VB</w:t>
      </w:r>
      <w:r>
        <w:t xml:space="preserve"> </w:t>
      </w:r>
      <w:r w:rsidRPr="00953729">
        <w:t>pomocí optick</w:t>
      </w:r>
      <w:r>
        <w:t>ých</w:t>
      </w:r>
      <w:r w:rsidRPr="00953729">
        <w:t xml:space="preserve"> kabelů SM 8 vláken 9/125. </w:t>
      </w:r>
      <w:r>
        <w:t xml:space="preserve"> </w:t>
      </w:r>
      <w:r w:rsidRPr="00665A6A">
        <w:t xml:space="preserve">Dle upřesňujících požadavků zadavatele projektu rekonstrukce EOV v rámci řešení rekonstrukce EOV má být místní optická kabelizace MOK </w:t>
      </w:r>
      <w:proofErr w:type="spellStart"/>
      <w:r w:rsidRPr="00665A6A">
        <w:t>nadimenzována</w:t>
      </w:r>
      <w:proofErr w:type="spellEnd"/>
      <w:r w:rsidRPr="00665A6A">
        <w:t xml:space="preserve"> tak, aby vyhověla i pro případné rozšíření systému pro možnost </w:t>
      </w:r>
      <w:r>
        <w:t xml:space="preserve">dálkového </w:t>
      </w:r>
      <w:r w:rsidRPr="00665A6A">
        <w:t>ovládání osvětlení nebo osvětlovacích věží.</w:t>
      </w:r>
    </w:p>
    <w:p w:rsidR="00803EEE" w:rsidRDefault="00803EEE" w:rsidP="00F50F12">
      <w:r>
        <w:t>Z výše uvedených požadavků vyplynulo navržené řešení. To znamená, že pro pokládku místních optických kabelů MOK jsou navrženy HDPE trubky průměru 40mm s </w:t>
      </w:r>
      <w:proofErr w:type="spellStart"/>
      <w:r>
        <w:t>předinstalovanými</w:t>
      </w:r>
      <w:proofErr w:type="spellEnd"/>
      <w:r>
        <w:t xml:space="preserve"> 4 ks </w:t>
      </w:r>
      <w:proofErr w:type="spellStart"/>
      <w:r>
        <w:t>mikrotrubiček</w:t>
      </w:r>
      <w:proofErr w:type="spellEnd"/>
      <w:r>
        <w:t xml:space="preserve"> MT10/8mm v každé HDPE trubce.  Vždy do jedné z </w:t>
      </w:r>
      <w:proofErr w:type="spellStart"/>
      <w:r>
        <w:t>mikrotrubiček</w:t>
      </w:r>
      <w:proofErr w:type="spellEnd"/>
      <w:r>
        <w:t xml:space="preserve"> MT 10/8mm červené barvy bude zafouknut místní optický kabel 8 vláken SM 9/125 mezi jednotlivými rozvaděči R-EOV a sdělovacím rozvaděčem R-sděl ve VB</w:t>
      </w:r>
    </w:p>
    <w:p w:rsidR="00803EEE" w:rsidRDefault="00803EEE" w:rsidP="00953729">
      <w:r>
        <w:t xml:space="preserve">Na základě pokynu PO-25/2019-GŘ – pravidla pro pokládku trubek pro optické kabely, bude do kabelové trasy přiložena jedna trubka HDPE 40mm, která bude sloužit jako rezerva. Vše bude zapojeno dle kruhové topologie za použití průmyslových Ring </w:t>
      </w:r>
      <w:proofErr w:type="spellStart"/>
      <w:r>
        <w:t>switchů</w:t>
      </w:r>
      <w:proofErr w:type="spellEnd"/>
      <w:r>
        <w:t xml:space="preserve">. Ring </w:t>
      </w:r>
      <w:proofErr w:type="spellStart"/>
      <w:r>
        <w:t>switche</w:t>
      </w:r>
      <w:proofErr w:type="spellEnd"/>
      <w:r>
        <w:t xml:space="preserve"> budou na optické kabely napojeny pomocí optických SFP modulů. </w:t>
      </w:r>
    </w:p>
    <w:p w:rsidR="00803EEE" w:rsidRDefault="00803EEE" w:rsidP="00953729">
      <w:r>
        <w:t xml:space="preserve">Výstupy příslušného ring </w:t>
      </w:r>
      <w:proofErr w:type="spellStart"/>
      <w:r>
        <w:t>switche</w:t>
      </w:r>
      <w:proofErr w:type="spellEnd"/>
      <w:r>
        <w:t xml:space="preserve"> budou zapojeny následovně:</w:t>
      </w:r>
    </w:p>
    <w:p w:rsidR="00803EEE" w:rsidRDefault="00803EEE" w:rsidP="00F50F12">
      <w:pPr>
        <w:pStyle w:val="Odstavecseseznamem"/>
        <w:numPr>
          <w:ilvl w:val="0"/>
          <w:numId w:val="8"/>
        </w:numPr>
      </w:pPr>
      <w:r>
        <w:t xml:space="preserve">Na port č. 1 bude napojena řídící silová část rozvaděče R-EOV. </w:t>
      </w:r>
    </w:p>
    <w:p w:rsidR="00803EEE" w:rsidRDefault="00803EEE" w:rsidP="00F50F12">
      <w:pPr>
        <w:pStyle w:val="Odstavecseseznamem"/>
        <w:numPr>
          <w:ilvl w:val="0"/>
          <w:numId w:val="8"/>
        </w:numPr>
      </w:pPr>
      <w:r>
        <w:t xml:space="preserve">Na port </w:t>
      </w:r>
      <w:proofErr w:type="gramStart"/>
      <w:r>
        <w:t>č.2 bude</w:t>
      </w:r>
      <w:proofErr w:type="gramEnd"/>
      <w:r>
        <w:t xml:space="preserve"> v budoucnu napojena řídící silová část  rozvaděče osvětlovacích věží ROV – případně osvětlovacích stožárů. Port č. 2 bude zatím sloužit jako rezerva. </w:t>
      </w:r>
    </w:p>
    <w:p w:rsidR="00803EEE" w:rsidRDefault="00803EEE" w:rsidP="00F50F12">
      <w:pPr>
        <w:pStyle w:val="Odstavecseseznamem"/>
        <w:numPr>
          <w:ilvl w:val="0"/>
          <w:numId w:val="8"/>
        </w:numPr>
      </w:pPr>
      <w:r>
        <w:t xml:space="preserve">Na port </w:t>
      </w:r>
      <w:proofErr w:type="gramStart"/>
      <w:r>
        <w:t>č. 3  bude</w:t>
      </w:r>
      <w:proofErr w:type="gramEnd"/>
      <w:r>
        <w:t xml:space="preserve"> v objektu VB napojena datová zásuvka pro připojení místního dohledového pracoviště MDP.  </w:t>
      </w:r>
    </w:p>
    <w:p w:rsidR="00803EEE" w:rsidRDefault="00803EEE" w:rsidP="00C01D7C">
      <w:pPr>
        <w:ind w:firstLine="576"/>
      </w:pPr>
      <w:r>
        <w:lastRenderedPageBreak/>
        <w:t xml:space="preserve">Pro navržené řešení je použít </w:t>
      </w:r>
      <w:proofErr w:type="spellStart"/>
      <w:r>
        <w:t>managovatelný</w:t>
      </w:r>
      <w:proofErr w:type="spellEnd"/>
      <w:r>
        <w:t xml:space="preserve"> ring </w:t>
      </w:r>
      <w:proofErr w:type="spellStart"/>
      <w:r>
        <w:t>switch</w:t>
      </w:r>
      <w:proofErr w:type="spellEnd"/>
      <w:r>
        <w:t xml:space="preserve"> L2 se 3 nebo 4 porty RJ45 + 2xUP link. Projektant doporučuje použít ring </w:t>
      </w:r>
      <w:proofErr w:type="spellStart"/>
      <w:r>
        <w:t>switch</w:t>
      </w:r>
      <w:proofErr w:type="spellEnd"/>
      <w:r>
        <w:t xml:space="preserve"> v takovém </w:t>
      </w:r>
      <w:proofErr w:type="gramStart"/>
      <w:r>
        <w:t>provedení,  který</w:t>
      </w:r>
      <w:proofErr w:type="gramEnd"/>
      <w:r>
        <w:t xml:space="preserve"> má navíc i kontaktní vstup. Tím bude zajištěna možnost jednoduše připojit do systému dveřní kontakt sdělovací části rozvaděče R-</w:t>
      </w:r>
      <w:proofErr w:type="spellStart"/>
      <w:r>
        <w:t>EOVx</w:t>
      </w:r>
      <w:proofErr w:type="spellEnd"/>
      <w:r>
        <w:t>. Informace o otevření dveří sdělovací části kteréhokoliv rozvaděče  R-</w:t>
      </w:r>
      <w:proofErr w:type="spellStart"/>
      <w:r>
        <w:t>EOVx</w:t>
      </w:r>
      <w:proofErr w:type="spellEnd"/>
      <w:r>
        <w:t xml:space="preserve"> má být dle současně platných směrnic SŽDC přenesena do systému DDTS.</w:t>
      </w:r>
    </w:p>
    <w:p w:rsidR="00803EEE" w:rsidRPr="00B17CA9" w:rsidRDefault="00803EEE" w:rsidP="00DD0D12">
      <w:r w:rsidRPr="00B17CA9">
        <w:t xml:space="preserve">Stávající inženýrské sítě a nově navržené </w:t>
      </w:r>
      <w:r>
        <w:t xml:space="preserve">kabelové trasy MOK </w:t>
      </w:r>
      <w:r w:rsidRPr="00B17CA9">
        <w:t>jsou</w:t>
      </w:r>
      <w:r>
        <w:t xml:space="preserve"> zakresleny v situaci tohoto </w:t>
      </w:r>
      <w:proofErr w:type="gramStart"/>
      <w:r>
        <w:t xml:space="preserve">PS </w:t>
      </w:r>
      <w:r w:rsidRPr="00B17CA9">
        <w:t xml:space="preserve"> </w:t>
      </w:r>
      <w:r>
        <w:t>a současně</w:t>
      </w:r>
      <w:proofErr w:type="gramEnd"/>
      <w:r>
        <w:t xml:space="preserve"> jsou </w:t>
      </w:r>
      <w:r w:rsidRPr="00B17CA9">
        <w:t>řešeny v koordinační situaci. V rámci stavby je nutné zajistit přepojení veškerého provozu na novou kabeláž</w:t>
      </w:r>
      <w:r>
        <w:t>.</w:t>
      </w:r>
      <w:r w:rsidRPr="00B17CA9">
        <w:t xml:space="preserve"> U přepojování je nutno zohlednit činnost související s přepojením a odzkoušením okruhů pověřeným servisem.</w:t>
      </w:r>
    </w:p>
    <w:p w:rsidR="00803EEE" w:rsidRPr="0066386C" w:rsidRDefault="00803EEE" w:rsidP="00DD0D12">
      <w:pPr>
        <w:pStyle w:val="Nadpis2"/>
        <w:rPr>
          <w:rFonts w:cs="Arial"/>
        </w:rPr>
      </w:pPr>
      <w:bookmarkStart w:id="30" w:name="_Toc517335486"/>
      <w:bookmarkStart w:id="31" w:name="_Toc54896581"/>
      <w:r w:rsidRPr="0066386C">
        <w:rPr>
          <w:rFonts w:cs="Arial"/>
        </w:rPr>
        <w:t>Kabelizace</w:t>
      </w:r>
      <w:bookmarkEnd w:id="30"/>
      <w:bookmarkEnd w:id="31"/>
    </w:p>
    <w:p w:rsidR="00803EEE" w:rsidRPr="00F84ACE" w:rsidRDefault="00803EEE" w:rsidP="00DD0D12">
      <w:r w:rsidRPr="00F84ACE">
        <w:t>Místní optické kabely budou zakončeny v</w:t>
      </w:r>
      <w:r>
        <w:t xml:space="preserve"> 19“ vanách ODF s </w:t>
      </w:r>
      <w:proofErr w:type="gramStart"/>
      <w:r>
        <w:t>12</w:t>
      </w:r>
      <w:proofErr w:type="gramEnd"/>
      <w:r>
        <w:t>-</w:t>
      </w:r>
      <w:proofErr w:type="gramStart"/>
      <w:r>
        <w:t>ti</w:t>
      </w:r>
      <w:proofErr w:type="gramEnd"/>
      <w:r>
        <w:t xml:space="preserve"> porty</w:t>
      </w:r>
      <w:r w:rsidRPr="00F84ACE">
        <w:t xml:space="preserve"> v</w:t>
      </w:r>
      <w:r>
        <w:t xml:space="preserve"> 19“ </w:t>
      </w:r>
      <w:r w:rsidRPr="00F84ACE">
        <w:t xml:space="preserve">rozvaděči ve sdělovací místnosti ve výpravní budově. Místní optické kabely budou uloženy do HDPE </w:t>
      </w:r>
      <w:proofErr w:type="spellStart"/>
      <w:r w:rsidRPr="00F84ACE">
        <w:t>mikrotrubiček</w:t>
      </w:r>
      <w:proofErr w:type="spellEnd"/>
      <w:r w:rsidRPr="00F84ACE">
        <w:t xml:space="preserve"> různé barvy, které budou zafouknuty do červené HDPE trubky dle schématu kabelizace. </w:t>
      </w:r>
      <w:r>
        <w:t xml:space="preserve">Rezervy optických kabelů budou umístěny v kabelové místnosti výpravní budovy. K místní optické kabelizaci bude </w:t>
      </w:r>
      <w:proofErr w:type="spellStart"/>
      <w:r>
        <w:t>připoložen</w:t>
      </w:r>
      <w:proofErr w:type="spellEnd"/>
      <w:r>
        <w:t xml:space="preserve"> vyhledávací kabel typu TCEPKPFLEY 3XN 0,6mm.</w:t>
      </w:r>
    </w:p>
    <w:p w:rsidR="00803EEE" w:rsidRPr="005E6059" w:rsidRDefault="00803EEE" w:rsidP="00DD0D12">
      <w:r w:rsidRPr="005D463D">
        <w:t xml:space="preserve">V rámci </w:t>
      </w:r>
      <w:r>
        <w:t xml:space="preserve">místní optické </w:t>
      </w:r>
      <w:r w:rsidRPr="005D463D">
        <w:t xml:space="preserve">kabelizace </w:t>
      </w:r>
      <w:r>
        <w:t xml:space="preserve">MOK nebylo potřeba </w:t>
      </w:r>
      <w:r w:rsidRPr="005D463D">
        <w:t>řeš</w:t>
      </w:r>
      <w:r>
        <w:t>it</w:t>
      </w:r>
      <w:r w:rsidRPr="005D463D">
        <w:t xml:space="preserve"> provizorní stavy</w:t>
      </w:r>
      <w:r>
        <w:t xml:space="preserve">. </w:t>
      </w:r>
      <w:r w:rsidRPr="005E6059">
        <w:t>Rozsah místní kabelizace s označením kabelu, délky a případně ukončením je uvedeno na blokovém schématu kabelizace.</w:t>
      </w:r>
      <w:r>
        <w:t xml:space="preserve"> </w:t>
      </w:r>
      <w:r w:rsidRPr="005E6059">
        <w:t>Veškeré kabelové komory</w:t>
      </w:r>
      <w:r>
        <w:t>,</w:t>
      </w:r>
      <w:r w:rsidRPr="005E6059">
        <w:t xml:space="preserve"> spojky</w:t>
      </w:r>
      <w:r>
        <w:t xml:space="preserve"> a rezervy</w:t>
      </w:r>
      <w:r w:rsidRPr="005E6059">
        <w:t xml:space="preserve"> budou označen</w:t>
      </w:r>
      <w:r>
        <w:t>y</w:t>
      </w:r>
      <w:r w:rsidRPr="005E6059">
        <w:t xml:space="preserve"> </w:t>
      </w:r>
      <w:proofErr w:type="spellStart"/>
      <w:r>
        <w:t>ball</w:t>
      </w:r>
      <w:proofErr w:type="spellEnd"/>
      <w:r>
        <w:t xml:space="preserve"> </w:t>
      </w:r>
      <w:proofErr w:type="spellStart"/>
      <w:r>
        <w:t>markery</w:t>
      </w:r>
      <w:proofErr w:type="spellEnd"/>
      <w:r w:rsidRPr="005E6059">
        <w:t>.</w:t>
      </w:r>
      <w:r>
        <w:t xml:space="preserve"> </w:t>
      </w:r>
      <w:r w:rsidRPr="005E6059">
        <w:t xml:space="preserve">Bude zpracována kabelová kniha </w:t>
      </w:r>
      <w:r>
        <w:t xml:space="preserve">místní optické kabelizace </w:t>
      </w:r>
      <w:r w:rsidRPr="005E6059">
        <w:t>M</w:t>
      </w:r>
      <w:r>
        <w:t>O</w:t>
      </w:r>
      <w:r w:rsidRPr="005E6059">
        <w:t>K.</w:t>
      </w:r>
    </w:p>
    <w:p w:rsidR="00803EEE" w:rsidRDefault="00803EEE" w:rsidP="00DD0D12">
      <w:pPr>
        <w:rPr>
          <w:i/>
        </w:rPr>
      </w:pPr>
      <w:r w:rsidRPr="005E6059">
        <w:rPr>
          <w:i/>
        </w:rPr>
        <w:t>Pokládk</w:t>
      </w:r>
      <w:r>
        <w:rPr>
          <w:i/>
        </w:rPr>
        <w:t>u HDPE trubek včetně místní optické</w:t>
      </w:r>
      <w:r w:rsidRPr="005E6059">
        <w:rPr>
          <w:i/>
        </w:rPr>
        <w:t xml:space="preserve"> kabeláže </w:t>
      </w:r>
      <w:r>
        <w:rPr>
          <w:i/>
        </w:rPr>
        <w:t xml:space="preserve">je možné </w:t>
      </w:r>
      <w:r w:rsidRPr="005E6059">
        <w:rPr>
          <w:i/>
        </w:rPr>
        <w:t>realizovat po ukončení významných zemních prací, především po ukončení prací těžké mechanizace!</w:t>
      </w:r>
      <w:r>
        <w:rPr>
          <w:i/>
        </w:rPr>
        <w:t xml:space="preserve"> Pokládka trubek HDPE musí být provedena v souladu s pokynem PO-25/2019-GŘ.</w:t>
      </w:r>
    </w:p>
    <w:p w:rsidR="00803EEE" w:rsidRPr="00123268" w:rsidRDefault="00803EEE" w:rsidP="00123268">
      <w:pPr>
        <w:rPr>
          <w:b/>
        </w:rPr>
      </w:pPr>
      <w:r w:rsidRPr="00123268">
        <w:rPr>
          <w:b/>
        </w:rPr>
        <w:t>Je nepřípustné zasahovat do stávající kabelové sítě bez vědomí servisní organizace ČD-Telematika a je nut</w:t>
      </w:r>
      <w:r>
        <w:rPr>
          <w:b/>
        </w:rPr>
        <w:t xml:space="preserve">né respektovat vyjádření </w:t>
      </w:r>
      <w:proofErr w:type="spellStart"/>
      <w:proofErr w:type="gramStart"/>
      <w:r>
        <w:rPr>
          <w:b/>
        </w:rPr>
        <w:t>č.j</w:t>
      </w:r>
      <w:proofErr w:type="spellEnd"/>
      <w:r>
        <w:rPr>
          <w:b/>
        </w:rPr>
        <w:t>.</w:t>
      </w:r>
      <w:proofErr w:type="gramEnd"/>
      <w:r>
        <w:rPr>
          <w:b/>
        </w:rPr>
        <w:t xml:space="preserve"> 12</w:t>
      </w:r>
      <w:r w:rsidRPr="00123268">
        <w:rPr>
          <w:b/>
        </w:rPr>
        <w:t>0</w:t>
      </w:r>
      <w:r>
        <w:rPr>
          <w:b/>
        </w:rPr>
        <w:t>1912</w:t>
      </w:r>
      <w:r w:rsidRPr="00123268">
        <w:rPr>
          <w:b/>
        </w:rPr>
        <w:t>6</w:t>
      </w:r>
      <w:r>
        <w:rPr>
          <w:b/>
        </w:rPr>
        <w:t>27</w:t>
      </w:r>
      <w:r w:rsidRPr="00123268">
        <w:rPr>
          <w:b/>
        </w:rPr>
        <w:t xml:space="preserve"> z</w:t>
      </w:r>
      <w:r>
        <w:rPr>
          <w:b/>
        </w:rPr>
        <w:t>e dne</w:t>
      </w:r>
      <w:r w:rsidRPr="00123268">
        <w:rPr>
          <w:b/>
        </w:rPr>
        <w:t> 3</w:t>
      </w:r>
      <w:r>
        <w:rPr>
          <w:b/>
        </w:rPr>
        <w:t>1</w:t>
      </w:r>
      <w:r w:rsidRPr="00123268">
        <w:rPr>
          <w:b/>
        </w:rPr>
        <w:t>.</w:t>
      </w:r>
      <w:r>
        <w:rPr>
          <w:b/>
        </w:rPr>
        <w:t>7</w:t>
      </w:r>
      <w:r w:rsidRPr="00123268">
        <w:rPr>
          <w:b/>
        </w:rPr>
        <w:t>.201</w:t>
      </w:r>
      <w:r>
        <w:rPr>
          <w:b/>
        </w:rPr>
        <w:t>9</w:t>
      </w:r>
      <w:r w:rsidRPr="00123268">
        <w:rPr>
          <w:b/>
        </w:rPr>
        <w:t>.</w:t>
      </w:r>
    </w:p>
    <w:p w:rsidR="00803EEE" w:rsidRDefault="00803EEE" w:rsidP="00DD0D12">
      <w:r w:rsidRPr="005D463D">
        <w:t>Dodavatel PS musí splňovat kvalifikační předpoklady pro práci n</w:t>
      </w:r>
      <w:r>
        <w:t>a ŽTM ve vlastnictví SŽDC </w:t>
      </w:r>
      <w:proofErr w:type="gramStart"/>
      <w:r>
        <w:t>s.o.</w:t>
      </w:r>
      <w:proofErr w:type="gramEnd"/>
      <w:r>
        <w:t xml:space="preserve"> </w:t>
      </w:r>
    </w:p>
    <w:p w:rsidR="00803EEE" w:rsidRPr="00167B7E" w:rsidRDefault="00803EEE" w:rsidP="00174706">
      <w:pPr>
        <w:autoSpaceDE w:val="0"/>
        <w:autoSpaceDN w:val="0"/>
        <w:adjustRightInd w:val="0"/>
        <w:spacing w:after="0" w:line="240" w:lineRule="auto"/>
        <w:rPr>
          <w:rFonts w:cs="Arial"/>
          <w:color w:val="FF0000"/>
          <w:lang w:eastAsia="cs-CZ"/>
        </w:rPr>
      </w:pPr>
      <w:r w:rsidRPr="00167B7E">
        <w:rPr>
          <w:rFonts w:cs="Arial"/>
          <w:color w:val="FF0000"/>
          <w:lang w:eastAsia="cs-CZ"/>
        </w:rPr>
        <w:t xml:space="preserve">V návaznosti na stavbu „ Rekonstrukce TZZ v úseku </w:t>
      </w:r>
      <w:r w:rsidRPr="00167B7E">
        <w:rPr>
          <w:rFonts w:eastAsia="TimesNewRoman" w:cs="Arial"/>
          <w:color w:val="FF0000"/>
          <w:lang w:eastAsia="cs-CZ"/>
        </w:rPr>
        <w:t>Č</w:t>
      </w:r>
      <w:r w:rsidRPr="00167B7E">
        <w:rPr>
          <w:rFonts w:cs="Arial"/>
          <w:color w:val="FF0000"/>
          <w:lang w:eastAsia="cs-CZ"/>
        </w:rPr>
        <w:t>ervenka-Litovel p</w:t>
      </w:r>
      <w:r w:rsidRPr="00167B7E">
        <w:rPr>
          <w:rFonts w:eastAsia="TimesNewRoman" w:cs="Arial"/>
          <w:color w:val="FF0000"/>
          <w:lang w:eastAsia="cs-CZ"/>
        </w:rPr>
        <w:t>ř</w:t>
      </w:r>
      <w:r w:rsidRPr="00167B7E">
        <w:rPr>
          <w:rFonts w:cs="Arial"/>
          <w:color w:val="FF0000"/>
          <w:lang w:eastAsia="cs-CZ"/>
        </w:rPr>
        <w:t>edm</w:t>
      </w:r>
      <w:r w:rsidRPr="00167B7E">
        <w:rPr>
          <w:rFonts w:eastAsia="TimesNewRoman" w:cs="Arial"/>
          <w:color w:val="FF0000"/>
          <w:lang w:eastAsia="cs-CZ"/>
        </w:rPr>
        <w:t>ě</w:t>
      </w:r>
      <w:r w:rsidRPr="00167B7E">
        <w:rPr>
          <w:rFonts w:cs="Arial"/>
          <w:color w:val="FF0000"/>
          <w:lang w:eastAsia="cs-CZ"/>
        </w:rPr>
        <w:t>stí (SB projekt) a její koordinaci se stavbou „Z</w:t>
      </w:r>
      <w:r w:rsidRPr="00167B7E">
        <w:rPr>
          <w:rFonts w:eastAsia="TimesNewRoman" w:cs="Arial"/>
          <w:color w:val="FF0000"/>
          <w:lang w:eastAsia="cs-CZ"/>
        </w:rPr>
        <w:t>ř</w:t>
      </w:r>
      <w:r w:rsidRPr="00167B7E">
        <w:rPr>
          <w:rFonts w:cs="Arial"/>
          <w:color w:val="FF0000"/>
          <w:lang w:eastAsia="cs-CZ"/>
        </w:rPr>
        <w:t xml:space="preserve">ízení a rekonstrukce EOV v </w:t>
      </w:r>
      <w:proofErr w:type="spellStart"/>
      <w:r w:rsidRPr="00167B7E">
        <w:rPr>
          <w:rFonts w:cs="Arial"/>
          <w:color w:val="FF0000"/>
          <w:lang w:eastAsia="cs-CZ"/>
        </w:rPr>
        <w:t>žst</w:t>
      </w:r>
      <w:proofErr w:type="spellEnd"/>
      <w:r w:rsidRPr="00167B7E">
        <w:rPr>
          <w:rFonts w:cs="Arial"/>
          <w:color w:val="FF0000"/>
          <w:lang w:eastAsia="cs-CZ"/>
        </w:rPr>
        <w:t xml:space="preserve">. </w:t>
      </w:r>
      <w:r w:rsidRPr="00167B7E">
        <w:rPr>
          <w:rFonts w:eastAsia="TimesNewRoman" w:cs="Arial"/>
          <w:color w:val="FF0000"/>
          <w:lang w:eastAsia="cs-CZ"/>
        </w:rPr>
        <w:t>Č</w:t>
      </w:r>
      <w:r w:rsidRPr="00167B7E">
        <w:rPr>
          <w:rFonts w:cs="Arial"/>
          <w:color w:val="FF0000"/>
          <w:lang w:eastAsia="cs-CZ"/>
        </w:rPr>
        <w:t>ervenka a Záb</w:t>
      </w:r>
      <w:r w:rsidRPr="00167B7E">
        <w:rPr>
          <w:rFonts w:eastAsia="TimesNewRoman" w:cs="Arial"/>
          <w:color w:val="FF0000"/>
          <w:lang w:eastAsia="cs-CZ"/>
        </w:rPr>
        <w:t>ř</w:t>
      </w:r>
      <w:r w:rsidRPr="00167B7E">
        <w:rPr>
          <w:rFonts w:cs="Arial"/>
          <w:color w:val="FF0000"/>
          <w:lang w:eastAsia="cs-CZ"/>
        </w:rPr>
        <w:t>eh na Morav</w:t>
      </w:r>
      <w:r w:rsidRPr="00167B7E">
        <w:rPr>
          <w:rFonts w:eastAsia="TimesNewRoman" w:cs="Arial"/>
          <w:color w:val="FF0000"/>
          <w:lang w:eastAsia="cs-CZ"/>
        </w:rPr>
        <w:t xml:space="preserve">ě“ </w:t>
      </w:r>
      <w:r w:rsidRPr="00167B7E">
        <w:rPr>
          <w:rFonts w:cs="Arial"/>
          <w:color w:val="FF0000"/>
          <w:lang w:eastAsia="cs-CZ"/>
        </w:rPr>
        <w:t xml:space="preserve">bude v </w:t>
      </w:r>
      <w:proofErr w:type="spellStart"/>
      <w:r w:rsidRPr="00167B7E">
        <w:rPr>
          <w:rFonts w:cs="Arial"/>
          <w:color w:val="FF0000"/>
          <w:lang w:eastAsia="cs-CZ"/>
        </w:rPr>
        <w:t>žst</w:t>
      </w:r>
      <w:proofErr w:type="spellEnd"/>
      <w:r w:rsidRPr="00167B7E">
        <w:rPr>
          <w:rFonts w:cs="Arial"/>
          <w:color w:val="FF0000"/>
          <w:lang w:eastAsia="cs-CZ"/>
        </w:rPr>
        <w:t xml:space="preserve">. </w:t>
      </w:r>
      <w:r w:rsidRPr="00167B7E">
        <w:rPr>
          <w:rFonts w:eastAsia="TimesNewRoman" w:cs="Arial"/>
          <w:color w:val="FF0000"/>
          <w:lang w:eastAsia="cs-CZ"/>
        </w:rPr>
        <w:t>Č</w:t>
      </w:r>
      <w:r w:rsidRPr="00167B7E">
        <w:rPr>
          <w:rFonts w:cs="Arial"/>
          <w:color w:val="FF0000"/>
          <w:lang w:eastAsia="cs-CZ"/>
        </w:rPr>
        <w:t>ervenka v rámci této stavby do trasy MOK p</w:t>
      </w:r>
      <w:r w:rsidRPr="00167B7E">
        <w:rPr>
          <w:rFonts w:eastAsia="TimesNewRoman" w:cs="Arial"/>
          <w:color w:val="FF0000"/>
          <w:lang w:eastAsia="cs-CZ"/>
        </w:rPr>
        <w:t>ř</w:t>
      </w:r>
      <w:r w:rsidRPr="00167B7E">
        <w:rPr>
          <w:rFonts w:cs="Arial"/>
          <w:color w:val="FF0000"/>
          <w:lang w:eastAsia="cs-CZ"/>
        </w:rPr>
        <w:t>iložena 2x HDPE trubka 40/33 (</w:t>
      </w:r>
      <w:r w:rsidRPr="00167B7E">
        <w:rPr>
          <w:rFonts w:eastAsia="TimesNewRoman" w:cs="Arial"/>
          <w:color w:val="FF0000"/>
          <w:lang w:eastAsia="cs-CZ"/>
        </w:rPr>
        <w:t>č</w:t>
      </w:r>
      <w:r w:rsidRPr="00167B7E">
        <w:rPr>
          <w:rFonts w:cs="Arial"/>
          <w:color w:val="FF0000"/>
          <w:lang w:eastAsia="cs-CZ"/>
        </w:rPr>
        <w:t xml:space="preserve">erná a modrá), včetně nového traťového kabelu typu TCEPKPFLEZE 15XN 0,8mm. HDPE trubky a nový traťový </w:t>
      </w:r>
      <w:proofErr w:type="gramStart"/>
      <w:r w:rsidRPr="00167B7E">
        <w:rPr>
          <w:rFonts w:cs="Arial"/>
          <w:color w:val="FF0000"/>
          <w:lang w:eastAsia="cs-CZ"/>
        </w:rPr>
        <w:t>kabel  povedou</w:t>
      </w:r>
      <w:proofErr w:type="gramEnd"/>
      <w:r w:rsidRPr="00167B7E">
        <w:rPr>
          <w:rFonts w:cs="Arial"/>
          <w:color w:val="FF0000"/>
          <w:lang w:eastAsia="cs-CZ"/>
        </w:rPr>
        <w:t xml:space="preserve"> z objektu VB Červenka - sd</w:t>
      </w:r>
      <w:r w:rsidRPr="00167B7E">
        <w:rPr>
          <w:rFonts w:eastAsia="TimesNewRoman" w:cs="Arial"/>
          <w:color w:val="FF0000"/>
          <w:lang w:eastAsia="cs-CZ"/>
        </w:rPr>
        <w:t>ě</w:t>
      </w:r>
      <w:r w:rsidRPr="00167B7E">
        <w:rPr>
          <w:rFonts w:cs="Arial"/>
          <w:color w:val="FF0000"/>
          <w:lang w:eastAsia="cs-CZ"/>
        </w:rPr>
        <w:t>lovací místnost ve sm</w:t>
      </w:r>
      <w:r w:rsidRPr="00167B7E">
        <w:rPr>
          <w:rFonts w:eastAsia="TimesNewRoman" w:cs="Arial"/>
          <w:color w:val="FF0000"/>
          <w:lang w:eastAsia="cs-CZ"/>
        </w:rPr>
        <w:t>ě</w:t>
      </w:r>
      <w:r w:rsidRPr="00167B7E">
        <w:rPr>
          <w:rFonts w:cs="Arial"/>
          <w:color w:val="FF0000"/>
          <w:lang w:eastAsia="cs-CZ"/>
        </w:rPr>
        <w:t xml:space="preserve">ru na </w:t>
      </w:r>
      <w:proofErr w:type="spellStart"/>
      <w:r w:rsidRPr="00167B7E">
        <w:rPr>
          <w:rFonts w:cs="Arial"/>
          <w:color w:val="FF0000"/>
          <w:lang w:eastAsia="cs-CZ"/>
        </w:rPr>
        <w:t>žst</w:t>
      </w:r>
      <w:proofErr w:type="spellEnd"/>
      <w:r w:rsidRPr="00167B7E">
        <w:rPr>
          <w:rFonts w:cs="Arial"/>
          <w:color w:val="FF0000"/>
          <w:lang w:eastAsia="cs-CZ"/>
        </w:rPr>
        <w:t>. Litovel p</w:t>
      </w:r>
      <w:r w:rsidRPr="00167B7E">
        <w:rPr>
          <w:rFonts w:eastAsia="TimesNewRoman" w:cs="Arial"/>
          <w:color w:val="FF0000"/>
          <w:lang w:eastAsia="cs-CZ"/>
        </w:rPr>
        <w:t>ř</w:t>
      </w:r>
      <w:r w:rsidRPr="00167B7E">
        <w:rPr>
          <w:rFonts w:cs="Arial"/>
          <w:color w:val="FF0000"/>
          <w:lang w:eastAsia="cs-CZ"/>
        </w:rPr>
        <w:t>edm</w:t>
      </w:r>
      <w:r w:rsidRPr="00167B7E">
        <w:rPr>
          <w:rFonts w:eastAsia="TimesNewRoman" w:cs="Arial"/>
          <w:color w:val="FF0000"/>
          <w:lang w:eastAsia="cs-CZ"/>
        </w:rPr>
        <w:t>ě</w:t>
      </w:r>
      <w:r w:rsidRPr="00167B7E">
        <w:rPr>
          <w:rFonts w:cs="Arial"/>
          <w:color w:val="FF0000"/>
          <w:lang w:eastAsia="cs-CZ"/>
        </w:rPr>
        <w:t>stí.</w:t>
      </w:r>
    </w:p>
    <w:p w:rsidR="00803EEE" w:rsidRPr="00167B7E" w:rsidRDefault="00803EEE" w:rsidP="00DD0D12">
      <w:pPr>
        <w:rPr>
          <w:rFonts w:cs="Arial"/>
          <w:color w:val="FF0000"/>
        </w:rPr>
      </w:pPr>
      <w:r w:rsidRPr="00167B7E">
        <w:rPr>
          <w:rFonts w:cs="Arial"/>
          <w:color w:val="FF0000"/>
          <w:lang w:eastAsia="cs-CZ"/>
        </w:rPr>
        <w:t xml:space="preserve">Kabelová trasa tak bude prodloužena pod kolejí 5b a vedena až do RD PZS v </w:t>
      </w:r>
      <w:proofErr w:type="spellStart"/>
      <w:r w:rsidRPr="00167B7E">
        <w:rPr>
          <w:rFonts w:cs="Arial"/>
          <w:color w:val="FF0000"/>
          <w:lang w:eastAsia="cs-CZ"/>
        </w:rPr>
        <w:t>žkm</w:t>
      </w:r>
      <w:proofErr w:type="spellEnd"/>
      <w:r w:rsidRPr="00167B7E">
        <w:rPr>
          <w:rFonts w:cs="Arial"/>
          <w:color w:val="FF0000"/>
          <w:lang w:eastAsia="cs-CZ"/>
        </w:rPr>
        <w:t xml:space="preserve"> 0,790.</w:t>
      </w:r>
    </w:p>
    <w:p w:rsidR="00803EEE" w:rsidRPr="00234E45" w:rsidRDefault="00803EEE" w:rsidP="00DD0D12">
      <w:pPr>
        <w:pStyle w:val="Nadpis2"/>
        <w:rPr>
          <w:rFonts w:cs="Arial"/>
        </w:rPr>
      </w:pPr>
      <w:bookmarkStart w:id="32" w:name="_Toc517335487"/>
      <w:bookmarkStart w:id="33" w:name="_Toc54896582"/>
      <w:r w:rsidRPr="00234E45">
        <w:rPr>
          <w:rFonts w:cs="Arial"/>
        </w:rPr>
        <w:t>Zemní práce</w:t>
      </w:r>
      <w:bookmarkEnd w:id="32"/>
      <w:bookmarkEnd w:id="33"/>
    </w:p>
    <w:p w:rsidR="00803EEE" w:rsidRPr="00F84ACE" w:rsidRDefault="00803EEE" w:rsidP="00DD0D12">
      <w:pPr>
        <w:ind w:firstLine="576"/>
      </w:pPr>
      <w:r w:rsidRPr="00F84ACE">
        <w:t xml:space="preserve">Zemní práce v tomto provozním souboru budou provedeny </w:t>
      </w:r>
      <w:r>
        <w:t xml:space="preserve">v plném rozsahu. </w:t>
      </w:r>
      <w:r w:rsidRPr="00F84ACE">
        <w:t xml:space="preserve">Dále bude pro kabely místní </w:t>
      </w:r>
      <w:r>
        <w:t xml:space="preserve">optické </w:t>
      </w:r>
      <w:r w:rsidRPr="00F84ACE">
        <w:t>kabelizace</w:t>
      </w:r>
      <w:r>
        <w:t xml:space="preserve"> MOK pro EOV</w:t>
      </w:r>
      <w:r w:rsidRPr="00F84ACE">
        <w:t xml:space="preserve"> využito </w:t>
      </w:r>
      <w:r>
        <w:t xml:space="preserve">stávajícího </w:t>
      </w:r>
      <w:proofErr w:type="spellStart"/>
      <w:r>
        <w:t>kabelovodu</w:t>
      </w:r>
      <w:proofErr w:type="spellEnd"/>
      <w:r>
        <w:t xml:space="preserve"> v prostoru u výpravní budovy. Tento stávající </w:t>
      </w:r>
      <w:proofErr w:type="spellStart"/>
      <w:r>
        <w:t>kabelovod</w:t>
      </w:r>
      <w:proofErr w:type="spellEnd"/>
      <w:r>
        <w:t xml:space="preserve"> se nachází u výpravní budovy a současně kolmo přechází kolejiště na druhou stranu. Všechny </w:t>
      </w:r>
      <w:r w:rsidRPr="00F84ACE">
        <w:t>nové</w:t>
      </w:r>
      <w:r>
        <w:t xml:space="preserve"> HDPE trubky pro MOK </w:t>
      </w:r>
      <w:r w:rsidRPr="00F84ACE">
        <w:t xml:space="preserve">v </w:t>
      </w:r>
      <w:r w:rsidRPr="00F84ACE">
        <w:lastRenderedPageBreak/>
        <w:t xml:space="preserve">obvodu </w:t>
      </w:r>
      <w:proofErr w:type="spellStart"/>
      <w:r w:rsidRPr="00F84ACE">
        <w:t>žst</w:t>
      </w:r>
      <w:proofErr w:type="spellEnd"/>
      <w:r w:rsidRPr="00F84ACE">
        <w:t xml:space="preserve">. budou uloženy v tlustostěnných </w:t>
      </w:r>
      <w:r>
        <w:t xml:space="preserve">plastových kabelových </w:t>
      </w:r>
      <w:r w:rsidRPr="00F84ACE">
        <w:t xml:space="preserve">žlabech v zemní kabelové trase ve výkopu </w:t>
      </w:r>
      <w:r>
        <w:t xml:space="preserve">šířky 50cm a hloubky 100cm </w:t>
      </w:r>
      <w:r w:rsidRPr="00F84ACE">
        <w:t xml:space="preserve">a </w:t>
      </w:r>
      <w:r>
        <w:t xml:space="preserve">také ve </w:t>
      </w:r>
      <w:r w:rsidRPr="00F84ACE">
        <w:t>volném výkopu</w:t>
      </w:r>
      <w:r>
        <w:t xml:space="preserve"> 35/80cm </w:t>
      </w:r>
      <w:r w:rsidRPr="00F84ACE">
        <w:t>a kryty výstražnou fólií</w:t>
      </w:r>
      <w:r>
        <w:t xml:space="preserve"> modré barvy</w:t>
      </w:r>
      <w:r w:rsidRPr="00F84ACE">
        <w:t xml:space="preserve">.  </w:t>
      </w:r>
    </w:p>
    <w:p w:rsidR="00803EEE" w:rsidRPr="004C5D49" w:rsidRDefault="00803EEE" w:rsidP="004C5D49">
      <w:pPr>
        <w:autoSpaceDE w:val="0"/>
        <w:autoSpaceDN w:val="0"/>
        <w:adjustRightInd w:val="0"/>
        <w:spacing w:after="0" w:line="240" w:lineRule="auto"/>
        <w:rPr>
          <w:rFonts w:cs="Arial"/>
        </w:rPr>
      </w:pPr>
      <w:r>
        <w:t>P</w:t>
      </w:r>
      <w:r w:rsidRPr="005E6059">
        <w:t>odchody</w:t>
      </w:r>
      <w:r>
        <w:t xml:space="preserve"> trubek HDPE 40 s optickými kabely </w:t>
      </w:r>
      <w:proofErr w:type="gramStart"/>
      <w:r>
        <w:t xml:space="preserve">MOK </w:t>
      </w:r>
      <w:r w:rsidRPr="005E6059">
        <w:t xml:space="preserve"> pod</w:t>
      </w:r>
      <w:proofErr w:type="gramEnd"/>
      <w:r w:rsidRPr="005E6059">
        <w:t xml:space="preserve"> kolejemi </w:t>
      </w:r>
      <w:r>
        <w:t>budou provedeny</w:t>
      </w:r>
      <w:r w:rsidRPr="005E6059">
        <w:t xml:space="preserve"> </w:t>
      </w:r>
      <w:r>
        <w:t xml:space="preserve">pomocí </w:t>
      </w:r>
      <w:r w:rsidRPr="005E6059">
        <w:t>PE chránič</w:t>
      </w:r>
      <w:r>
        <w:t>e</w:t>
      </w:r>
      <w:r w:rsidRPr="005E6059">
        <w:t>k průměru 160mm</w:t>
      </w:r>
      <w:r>
        <w:t>, dle předpisu SŽDC S4 - Železniční spodek</w:t>
      </w:r>
      <w:r w:rsidRPr="005E6059">
        <w:t>.</w:t>
      </w:r>
      <w:r>
        <w:t xml:space="preserve"> </w:t>
      </w:r>
      <w:r w:rsidRPr="004C5D49">
        <w:rPr>
          <w:rFonts w:cs="Arial"/>
        </w:rPr>
        <w:t>Krytí chrániček musí být nejméně 1,5m od pláně tělesa železničního spodku, tj. 2,1m</w:t>
      </w:r>
      <w:r>
        <w:rPr>
          <w:rFonts w:cs="Arial"/>
        </w:rPr>
        <w:t xml:space="preserve"> </w:t>
      </w:r>
      <w:r w:rsidRPr="004C5D49">
        <w:rPr>
          <w:rFonts w:cs="Arial"/>
        </w:rPr>
        <w:t>od horního povrchu kolejového lože, protlaky musí být vedeny v hloubce 1,0m pod</w:t>
      </w:r>
      <w:r>
        <w:rPr>
          <w:rFonts w:cs="Arial"/>
        </w:rPr>
        <w:t xml:space="preserve"> </w:t>
      </w:r>
      <w:r w:rsidRPr="004C5D49">
        <w:rPr>
          <w:rFonts w:cs="Arial"/>
        </w:rPr>
        <w:t>dnem drážníh</w:t>
      </w:r>
      <w:r>
        <w:rPr>
          <w:rFonts w:cs="Arial"/>
        </w:rPr>
        <w:t>o</w:t>
      </w:r>
      <w:r w:rsidRPr="004C5D49">
        <w:rPr>
          <w:rFonts w:cs="Arial"/>
        </w:rPr>
        <w:t xml:space="preserve"> příkop</w:t>
      </w:r>
      <w:r>
        <w:rPr>
          <w:rFonts w:cs="Arial"/>
        </w:rPr>
        <w:t>u</w:t>
      </w:r>
      <w:r w:rsidRPr="004C5D49">
        <w:rPr>
          <w:rFonts w:cs="Arial"/>
        </w:rPr>
        <w:t>. Chráničky podzemních vedení musí bý</w:t>
      </w:r>
      <w:r>
        <w:rPr>
          <w:rFonts w:cs="Arial"/>
        </w:rPr>
        <w:t xml:space="preserve">t </w:t>
      </w:r>
      <w:r w:rsidRPr="004C5D49">
        <w:rPr>
          <w:rFonts w:cs="Arial"/>
        </w:rPr>
        <w:t>vybudovány v celé délce křížení, nejméně do</w:t>
      </w:r>
      <w:r>
        <w:rPr>
          <w:rFonts w:cs="Arial"/>
        </w:rPr>
        <w:t xml:space="preserve"> </w:t>
      </w:r>
      <w:r w:rsidRPr="004C5D49">
        <w:rPr>
          <w:rFonts w:cs="Arial"/>
        </w:rPr>
        <w:t>vzdálenosti 2,0m od paty svahu náspu nebo 0,6m od vnější hrany příkopu, přičemž</w:t>
      </w:r>
      <w:r>
        <w:rPr>
          <w:rFonts w:cs="Arial"/>
        </w:rPr>
        <w:t xml:space="preserve"> </w:t>
      </w:r>
      <w:r w:rsidRPr="004C5D49">
        <w:rPr>
          <w:rFonts w:cs="Arial"/>
        </w:rPr>
        <w:t>tato vzdálenost nesmí být menší než 4,0m od osy krajní koleje.</w:t>
      </w:r>
    </w:p>
    <w:p w:rsidR="00803EEE" w:rsidRDefault="00803EEE" w:rsidP="004C5D49">
      <w:pPr>
        <w:autoSpaceDE w:val="0"/>
        <w:autoSpaceDN w:val="0"/>
        <w:adjustRightInd w:val="0"/>
        <w:spacing w:after="0" w:line="240" w:lineRule="auto"/>
        <w:rPr>
          <w:rFonts w:cs="Arial"/>
        </w:rPr>
      </w:pPr>
      <w:r w:rsidRPr="004C5D49">
        <w:rPr>
          <w:rFonts w:cs="Arial"/>
        </w:rPr>
        <w:t>Chráničky podzemních vedení musí být provedeny z materiálů s vysokou trvanlivostí a</w:t>
      </w:r>
      <w:r>
        <w:rPr>
          <w:rFonts w:cs="Arial"/>
        </w:rPr>
        <w:t xml:space="preserve"> </w:t>
      </w:r>
      <w:r w:rsidRPr="004C5D49">
        <w:rPr>
          <w:rFonts w:cs="Arial"/>
        </w:rPr>
        <w:t>musí vyhovovat zatížení podle ČSN 73 6203.</w:t>
      </w:r>
      <w:r>
        <w:rPr>
          <w:rFonts w:cs="Arial"/>
        </w:rPr>
        <w:t xml:space="preserve"> </w:t>
      </w:r>
      <w:r w:rsidRPr="004C5D49">
        <w:rPr>
          <w:rFonts w:cs="Arial"/>
        </w:rPr>
        <w:t>Na dobu, kdy se bude provádět protlak pod tratí, je nutno objednat písemně drážní</w:t>
      </w:r>
      <w:r>
        <w:rPr>
          <w:rFonts w:cs="Arial"/>
        </w:rPr>
        <w:t xml:space="preserve"> </w:t>
      </w:r>
      <w:r w:rsidRPr="004C5D49">
        <w:rPr>
          <w:rFonts w:cs="Arial"/>
        </w:rPr>
        <w:t>dohled.</w:t>
      </w:r>
    </w:p>
    <w:p w:rsidR="00803EEE" w:rsidRPr="004C5D49" w:rsidRDefault="00803EEE" w:rsidP="004C5D49">
      <w:pPr>
        <w:autoSpaceDE w:val="0"/>
        <w:autoSpaceDN w:val="0"/>
        <w:adjustRightInd w:val="0"/>
        <w:spacing w:after="0" w:line="240" w:lineRule="auto"/>
        <w:rPr>
          <w:rFonts w:cs="Arial"/>
        </w:rPr>
      </w:pPr>
    </w:p>
    <w:p w:rsidR="00803EEE" w:rsidRDefault="00803EEE" w:rsidP="00DD0D12">
      <w:pPr>
        <w:rPr>
          <w:b/>
          <w:color w:val="FF0000"/>
        </w:rPr>
      </w:pPr>
      <w:r w:rsidRPr="00EE49CF">
        <w:rPr>
          <w:b/>
          <w:color w:val="FF0000"/>
        </w:rPr>
        <w:t xml:space="preserve">Zajištění přístupu razící soupravy </w:t>
      </w:r>
      <w:r>
        <w:rPr>
          <w:b/>
          <w:color w:val="FF0000"/>
        </w:rPr>
        <w:t xml:space="preserve">přes nezbytné pozemky </w:t>
      </w:r>
      <w:r w:rsidRPr="00EE49CF">
        <w:rPr>
          <w:b/>
          <w:color w:val="FF0000"/>
        </w:rPr>
        <w:t xml:space="preserve">je stěžejní podmínkou pro možnost realizace stavby MOK pro EOV v kolejišti bez nároku na výluku dopravních </w:t>
      </w:r>
      <w:r>
        <w:rPr>
          <w:b/>
          <w:color w:val="FF0000"/>
        </w:rPr>
        <w:t xml:space="preserve">a manipulačních </w:t>
      </w:r>
      <w:r w:rsidRPr="00EE49CF">
        <w:rPr>
          <w:b/>
          <w:color w:val="FF0000"/>
        </w:rPr>
        <w:t>kolejí.</w:t>
      </w:r>
    </w:p>
    <w:p w:rsidR="007336C1" w:rsidRPr="00EE49CF" w:rsidRDefault="007336C1" w:rsidP="00DD0D12">
      <w:pPr>
        <w:rPr>
          <w:b/>
          <w:color w:val="FF0000"/>
        </w:rPr>
      </w:pPr>
      <w:r w:rsidRPr="00924CA5">
        <w:rPr>
          <w:rFonts w:cs="Arial"/>
          <w:szCs w:val="24"/>
        </w:rPr>
        <w:t>Projektant upozorňuje zhotovitele, že si musí před realizací vytyčit a výškově zaměřit</w:t>
      </w:r>
      <w:r>
        <w:rPr>
          <w:rFonts w:cs="Arial"/>
          <w:szCs w:val="24"/>
        </w:rPr>
        <w:t xml:space="preserve"> trasy telekomunikačních vedení v majetku SŽ. </w:t>
      </w:r>
      <w:r>
        <w:rPr>
          <w:rFonts w:cs="Arial"/>
        </w:rPr>
        <w:t>V případě, že by stavbou došlo k přiblížení k jejich kabelovým trasám, je nutné projednat způsob jejich ochrany s majitelem tj. Správa železnic, Centrum telematiky a diagnostiky (CTD) dle platných Všeobecných podmínek pro kabely Správy železnic.</w:t>
      </w:r>
    </w:p>
    <w:p w:rsidR="00803EEE" w:rsidRPr="005E6059" w:rsidRDefault="00803EEE" w:rsidP="00DD0D12">
      <w:pPr>
        <w:pStyle w:val="Nadpis2"/>
        <w:rPr>
          <w:rFonts w:cs="Arial"/>
        </w:rPr>
      </w:pPr>
      <w:bookmarkStart w:id="34" w:name="_Toc517335488"/>
      <w:bookmarkStart w:id="35" w:name="_Toc54896583"/>
      <w:r w:rsidRPr="005E6059">
        <w:rPr>
          <w:rFonts w:cs="Arial"/>
        </w:rPr>
        <w:t xml:space="preserve">Ukončení místních </w:t>
      </w:r>
      <w:r>
        <w:rPr>
          <w:rFonts w:cs="Arial"/>
        </w:rPr>
        <w:t xml:space="preserve">optických </w:t>
      </w:r>
      <w:r w:rsidRPr="005E6059">
        <w:rPr>
          <w:rFonts w:cs="Arial"/>
        </w:rPr>
        <w:t>kabelů</w:t>
      </w:r>
      <w:bookmarkEnd w:id="34"/>
      <w:r>
        <w:rPr>
          <w:rFonts w:cs="Arial"/>
        </w:rPr>
        <w:t xml:space="preserve"> a vyhledávacích metalických kabelů</w:t>
      </w:r>
      <w:bookmarkEnd w:id="35"/>
    </w:p>
    <w:p w:rsidR="00803EEE" w:rsidRPr="00E65DF9" w:rsidRDefault="00803EEE" w:rsidP="00E65DF9">
      <w:pPr>
        <w:pStyle w:val="Zkladntext"/>
        <w:spacing w:after="0"/>
        <w:ind w:firstLine="708"/>
        <w:rPr>
          <w:rFonts w:cs="Arial"/>
          <w:sz w:val="22"/>
          <w:szCs w:val="22"/>
        </w:rPr>
      </w:pPr>
      <w:r w:rsidRPr="00B06256">
        <w:rPr>
          <w:rFonts w:cs="Arial"/>
          <w:sz w:val="22"/>
          <w:szCs w:val="22"/>
        </w:rPr>
        <w:t>Rozvaděč</w:t>
      </w:r>
      <w:r>
        <w:rPr>
          <w:rFonts w:cs="Arial"/>
          <w:sz w:val="22"/>
          <w:szCs w:val="22"/>
        </w:rPr>
        <w:t>e</w:t>
      </w:r>
      <w:r w:rsidRPr="00B06256">
        <w:rPr>
          <w:rFonts w:cs="Arial"/>
          <w:sz w:val="22"/>
          <w:szCs w:val="22"/>
        </w:rPr>
        <w:t xml:space="preserve"> R-EOV</w:t>
      </w:r>
      <w:r>
        <w:rPr>
          <w:rFonts w:cs="Arial"/>
          <w:sz w:val="22"/>
          <w:szCs w:val="22"/>
        </w:rPr>
        <w:t>1</w:t>
      </w:r>
      <w:r w:rsidRPr="00B06256">
        <w:rPr>
          <w:rFonts w:cs="Arial"/>
          <w:sz w:val="22"/>
          <w:szCs w:val="22"/>
        </w:rPr>
        <w:t xml:space="preserve"> a</w:t>
      </w:r>
      <w:r>
        <w:rPr>
          <w:rFonts w:cs="Arial"/>
          <w:sz w:val="22"/>
          <w:szCs w:val="22"/>
        </w:rPr>
        <w:t>ž</w:t>
      </w:r>
      <w:r w:rsidRPr="00B06256">
        <w:rPr>
          <w:rFonts w:cs="Arial"/>
          <w:sz w:val="22"/>
          <w:szCs w:val="22"/>
        </w:rPr>
        <w:t xml:space="preserve"> R-EOV</w:t>
      </w:r>
      <w:r>
        <w:rPr>
          <w:rFonts w:cs="Arial"/>
          <w:sz w:val="22"/>
          <w:szCs w:val="22"/>
        </w:rPr>
        <w:t>2</w:t>
      </w:r>
      <w:r w:rsidRPr="00B06256">
        <w:rPr>
          <w:rFonts w:cs="Arial"/>
          <w:sz w:val="22"/>
          <w:szCs w:val="22"/>
        </w:rPr>
        <w:t xml:space="preserve"> bud</w:t>
      </w:r>
      <w:r>
        <w:rPr>
          <w:rFonts w:cs="Arial"/>
          <w:sz w:val="22"/>
          <w:szCs w:val="22"/>
        </w:rPr>
        <w:t>ou</w:t>
      </w:r>
      <w:r w:rsidRPr="00B06256">
        <w:rPr>
          <w:rFonts w:cs="Arial"/>
          <w:sz w:val="22"/>
          <w:szCs w:val="22"/>
        </w:rPr>
        <w:t xml:space="preserve"> vybaven</w:t>
      </w:r>
      <w:r>
        <w:rPr>
          <w:rFonts w:cs="Arial"/>
          <w:sz w:val="22"/>
          <w:szCs w:val="22"/>
        </w:rPr>
        <w:t>y</w:t>
      </w:r>
      <w:r w:rsidRPr="00B06256">
        <w:rPr>
          <w:rFonts w:cs="Arial"/>
          <w:sz w:val="22"/>
          <w:szCs w:val="22"/>
        </w:rPr>
        <w:t xml:space="preserve"> </w:t>
      </w:r>
      <w:r>
        <w:rPr>
          <w:rFonts w:cs="Arial"/>
          <w:sz w:val="22"/>
          <w:szCs w:val="22"/>
        </w:rPr>
        <w:t>pomocí 2 ks optických rozvaděčů</w:t>
      </w:r>
      <w:r w:rsidRPr="00B06256">
        <w:rPr>
          <w:rFonts w:cs="Arial"/>
          <w:sz w:val="22"/>
          <w:szCs w:val="22"/>
        </w:rPr>
        <w:t xml:space="preserve"> </w:t>
      </w:r>
      <w:r>
        <w:rPr>
          <w:rFonts w:cs="Arial"/>
          <w:sz w:val="22"/>
          <w:szCs w:val="22"/>
        </w:rPr>
        <w:t xml:space="preserve">pro max. 12 vláken </w:t>
      </w:r>
      <w:r w:rsidRPr="00B06256">
        <w:rPr>
          <w:rFonts w:cs="Arial"/>
          <w:sz w:val="22"/>
          <w:szCs w:val="22"/>
        </w:rPr>
        <w:t xml:space="preserve">pro ukončení </w:t>
      </w:r>
      <w:r>
        <w:rPr>
          <w:rFonts w:cs="Arial"/>
          <w:sz w:val="22"/>
          <w:szCs w:val="22"/>
        </w:rPr>
        <w:t xml:space="preserve">místního </w:t>
      </w:r>
      <w:r w:rsidRPr="00B06256">
        <w:rPr>
          <w:rFonts w:cs="Arial"/>
          <w:sz w:val="22"/>
          <w:szCs w:val="22"/>
        </w:rPr>
        <w:t>optického kabelu</w:t>
      </w:r>
      <w:r>
        <w:rPr>
          <w:rFonts w:cs="Arial"/>
          <w:sz w:val="22"/>
          <w:szCs w:val="22"/>
        </w:rPr>
        <w:t xml:space="preserve"> MOK</w:t>
      </w:r>
      <w:r w:rsidRPr="00B06256">
        <w:rPr>
          <w:rFonts w:cs="Arial"/>
          <w:sz w:val="22"/>
          <w:szCs w:val="22"/>
        </w:rPr>
        <w:t xml:space="preserve"> vedoucího z</w:t>
      </w:r>
      <w:r>
        <w:rPr>
          <w:rFonts w:cs="Arial"/>
          <w:sz w:val="22"/>
          <w:szCs w:val="22"/>
        </w:rPr>
        <w:t xml:space="preserve"> každého směru – úseku.  Stávající 19“ </w:t>
      </w:r>
      <w:proofErr w:type="spellStart"/>
      <w:r>
        <w:rPr>
          <w:rFonts w:cs="Arial"/>
          <w:sz w:val="22"/>
          <w:szCs w:val="22"/>
        </w:rPr>
        <w:t>racková</w:t>
      </w:r>
      <w:proofErr w:type="spellEnd"/>
      <w:r>
        <w:rPr>
          <w:rFonts w:cs="Arial"/>
          <w:sz w:val="22"/>
          <w:szCs w:val="22"/>
        </w:rPr>
        <w:t xml:space="preserve"> skříň s označením 01-01, která je umístěná v </w:t>
      </w:r>
      <w:r w:rsidRPr="00B06256">
        <w:rPr>
          <w:rFonts w:cs="Arial"/>
          <w:sz w:val="22"/>
          <w:szCs w:val="22"/>
        </w:rPr>
        <w:t xml:space="preserve">objektu </w:t>
      </w:r>
      <w:r>
        <w:rPr>
          <w:rFonts w:cs="Arial"/>
          <w:sz w:val="22"/>
          <w:szCs w:val="22"/>
        </w:rPr>
        <w:t>V</w:t>
      </w:r>
      <w:r w:rsidRPr="00B06256">
        <w:rPr>
          <w:rFonts w:cs="Arial"/>
          <w:sz w:val="22"/>
          <w:szCs w:val="22"/>
        </w:rPr>
        <w:t>B</w:t>
      </w:r>
      <w:r>
        <w:rPr>
          <w:rFonts w:cs="Arial"/>
          <w:sz w:val="22"/>
          <w:szCs w:val="22"/>
        </w:rPr>
        <w:t xml:space="preserve"> bude </w:t>
      </w:r>
      <w:proofErr w:type="gramStart"/>
      <w:r>
        <w:rPr>
          <w:rFonts w:cs="Arial"/>
          <w:sz w:val="22"/>
          <w:szCs w:val="22"/>
        </w:rPr>
        <w:t>taktéž  dozbrojena</w:t>
      </w:r>
      <w:proofErr w:type="gramEnd"/>
      <w:r>
        <w:rPr>
          <w:rFonts w:cs="Arial"/>
          <w:sz w:val="22"/>
          <w:szCs w:val="22"/>
        </w:rPr>
        <w:t xml:space="preserve"> o dvě 19“ vany ODF pro 12 portů s konektory E2000</w:t>
      </w:r>
      <w:r w:rsidRPr="00B06256">
        <w:rPr>
          <w:rFonts w:cs="Arial"/>
          <w:sz w:val="22"/>
          <w:szCs w:val="22"/>
        </w:rPr>
        <w:t xml:space="preserve">. </w:t>
      </w:r>
      <w:r w:rsidRPr="005D074A">
        <w:rPr>
          <w:sz w:val="22"/>
          <w:szCs w:val="22"/>
        </w:rPr>
        <w:t>Všechny nové místní optické kabely MOK budou ukončeny konektory E2000 APC.</w:t>
      </w:r>
      <w:r>
        <w:t xml:space="preserve"> </w:t>
      </w:r>
      <w:r>
        <w:rPr>
          <w:rFonts w:cs="Arial"/>
          <w:sz w:val="22"/>
          <w:szCs w:val="22"/>
        </w:rPr>
        <w:t xml:space="preserve"> Pomocí optických </w:t>
      </w:r>
      <w:proofErr w:type="spellStart"/>
      <w:r>
        <w:rPr>
          <w:rFonts w:cs="Arial"/>
          <w:sz w:val="22"/>
          <w:szCs w:val="22"/>
        </w:rPr>
        <w:t>patchcordů</w:t>
      </w:r>
      <w:proofErr w:type="spellEnd"/>
      <w:r>
        <w:rPr>
          <w:rFonts w:cs="Arial"/>
          <w:sz w:val="22"/>
          <w:szCs w:val="22"/>
        </w:rPr>
        <w:t xml:space="preserve"> a pomocí optických SFP modulů budou napojeny příslušné </w:t>
      </w:r>
      <w:proofErr w:type="spellStart"/>
      <w:r>
        <w:rPr>
          <w:rFonts w:cs="Arial"/>
          <w:sz w:val="22"/>
          <w:szCs w:val="22"/>
        </w:rPr>
        <w:t>switche</w:t>
      </w:r>
      <w:proofErr w:type="spellEnd"/>
      <w:r>
        <w:rPr>
          <w:rFonts w:cs="Arial"/>
          <w:sz w:val="22"/>
          <w:szCs w:val="22"/>
        </w:rPr>
        <w:t xml:space="preserve">. </w:t>
      </w:r>
    </w:p>
    <w:p w:rsidR="00803EEE" w:rsidRPr="005E6059" w:rsidRDefault="00803EEE" w:rsidP="00DD0D12">
      <w:pPr>
        <w:ind w:firstLine="576"/>
      </w:pPr>
      <w:r>
        <w:t>Vyhledávací p</w:t>
      </w:r>
      <w:r w:rsidRPr="005E6059">
        <w:t xml:space="preserve">lněné </w:t>
      </w:r>
      <w:r>
        <w:t xml:space="preserve">metalické </w:t>
      </w:r>
      <w:r w:rsidRPr="005E6059">
        <w:t xml:space="preserve">kabely </w:t>
      </w:r>
      <w:r>
        <w:t xml:space="preserve">profilu TCEPKPFLEY 3XN 0,6 </w:t>
      </w:r>
      <w:r w:rsidRPr="005E6059">
        <w:t>budou ukončeny na rozpojovacích zářezových páscích, které budou umístěny v</w:t>
      </w:r>
      <w:r>
        <w:t>e stávajících</w:t>
      </w:r>
      <w:r w:rsidRPr="005E6059">
        <w:t> kabelov</w:t>
      </w:r>
      <w:r>
        <w:t>ých stojanech jednak ve výpravní budově VB, v kabelové místnosti. V kabelové místnosti ve VB budou taktéž uloženy rezervy optických kabelů.</w:t>
      </w:r>
    </w:p>
    <w:p w:rsidR="00803EEE" w:rsidRPr="005E6059" w:rsidRDefault="00803EEE" w:rsidP="00DD0D12">
      <w:r w:rsidRPr="005E6059">
        <w:t xml:space="preserve">Po skončení prací bude na </w:t>
      </w:r>
      <w:r>
        <w:t>vyhledávacích</w:t>
      </w:r>
      <w:r w:rsidRPr="005E6059">
        <w:t xml:space="preserve"> místních </w:t>
      </w:r>
      <w:r>
        <w:t xml:space="preserve">metalických </w:t>
      </w:r>
      <w:r w:rsidRPr="005E6059">
        <w:t xml:space="preserve">kabelech </w:t>
      </w:r>
      <w:proofErr w:type="gramStart"/>
      <w:r w:rsidRPr="005E6059">
        <w:t xml:space="preserve">provedeno  </w:t>
      </w:r>
      <w:r>
        <w:t>stejnosměrné</w:t>
      </w:r>
      <w:proofErr w:type="gramEnd"/>
      <w:r>
        <w:t xml:space="preserve"> </w:t>
      </w:r>
      <w:r w:rsidRPr="005E6059">
        <w:t xml:space="preserve">měření.  </w:t>
      </w:r>
    </w:p>
    <w:p w:rsidR="00803EEE" w:rsidRPr="005E6059" w:rsidRDefault="00803EEE" w:rsidP="00DD0D12">
      <w:r w:rsidRPr="005E6059">
        <w:t xml:space="preserve">Budou   provedena tato </w:t>
      </w:r>
      <w:proofErr w:type="spellStart"/>
      <w:r w:rsidRPr="005E6059">
        <w:t>ss</w:t>
      </w:r>
      <w:proofErr w:type="spellEnd"/>
      <w:r w:rsidRPr="005E6059">
        <w:t xml:space="preserve">. </w:t>
      </w:r>
      <w:proofErr w:type="gramStart"/>
      <w:r w:rsidRPr="005E6059">
        <w:t>měření</w:t>
      </w:r>
      <w:proofErr w:type="gramEnd"/>
    </w:p>
    <w:p w:rsidR="00803EEE" w:rsidRPr="005E6059" w:rsidRDefault="00803EEE" w:rsidP="00DD0D12">
      <w:pPr>
        <w:pStyle w:val="Odstavecseseznamem"/>
        <w:numPr>
          <w:ilvl w:val="0"/>
          <w:numId w:val="34"/>
        </w:numPr>
      </w:pPr>
      <w:r w:rsidRPr="005E6059">
        <w:t>kontinuita žil</w:t>
      </w:r>
    </w:p>
    <w:p w:rsidR="00803EEE" w:rsidRPr="005E6059" w:rsidRDefault="00803EEE" w:rsidP="00DD0D12">
      <w:pPr>
        <w:pStyle w:val="Odstavecseseznamem"/>
        <w:numPr>
          <w:ilvl w:val="0"/>
          <w:numId w:val="34"/>
        </w:numPr>
      </w:pPr>
      <w:r w:rsidRPr="005E6059">
        <w:t>smyčková rezistence</w:t>
      </w:r>
    </w:p>
    <w:p w:rsidR="00803EEE" w:rsidRPr="005E6059" w:rsidRDefault="00803EEE" w:rsidP="00DD0D12">
      <w:pPr>
        <w:pStyle w:val="Odstavecseseznamem"/>
        <w:numPr>
          <w:ilvl w:val="0"/>
          <w:numId w:val="34"/>
        </w:numPr>
      </w:pPr>
      <w:r w:rsidRPr="005E6059">
        <w:t>izolační rezistence žil</w:t>
      </w:r>
    </w:p>
    <w:p w:rsidR="00803EEE" w:rsidRPr="005E6059" w:rsidRDefault="00803EEE" w:rsidP="00DD0D12">
      <w:pPr>
        <w:pStyle w:val="Odstavecseseznamem"/>
        <w:numPr>
          <w:ilvl w:val="0"/>
          <w:numId w:val="34"/>
        </w:numPr>
      </w:pPr>
      <w:r w:rsidRPr="005E6059">
        <w:t>rezistence stínící fólie</w:t>
      </w:r>
    </w:p>
    <w:p w:rsidR="00803EEE" w:rsidRPr="005E6059" w:rsidRDefault="00803EEE" w:rsidP="00DD0D12">
      <w:pPr>
        <w:pStyle w:val="Odstavecseseznamem"/>
        <w:numPr>
          <w:ilvl w:val="0"/>
          <w:numId w:val="34"/>
        </w:numPr>
      </w:pPr>
      <w:r w:rsidRPr="005E6059">
        <w:t>izolační rezistence stínící fólie</w:t>
      </w:r>
    </w:p>
    <w:p w:rsidR="00803EEE" w:rsidRPr="005E6059" w:rsidRDefault="00803EEE" w:rsidP="00DD0D12">
      <w:pPr>
        <w:pStyle w:val="Odstavecseseznamem"/>
        <w:numPr>
          <w:ilvl w:val="0"/>
          <w:numId w:val="34"/>
        </w:numPr>
      </w:pPr>
      <w:r w:rsidRPr="005E6059">
        <w:t>izolační rezistence pancíře</w:t>
      </w:r>
    </w:p>
    <w:p w:rsidR="00803EEE" w:rsidRPr="005E6059" w:rsidRDefault="00803EEE" w:rsidP="00DD0D12">
      <w:pPr>
        <w:pStyle w:val="Odstavecseseznamem"/>
        <w:numPr>
          <w:ilvl w:val="0"/>
          <w:numId w:val="34"/>
        </w:numPr>
      </w:pPr>
      <w:r w:rsidRPr="005E6059">
        <w:t>rezistence uzemnění u kabelových rozvaděčů – objektů</w:t>
      </w:r>
    </w:p>
    <w:p w:rsidR="00803EEE" w:rsidRPr="00674007" w:rsidRDefault="00803EEE" w:rsidP="00DD0D12">
      <w:pPr>
        <w:rPr>
          <w:b/>
          <w:i/>
        </w:rPr>
      </w:pPr>
      <w:r w:rsidRPr="00674007">
        <w:rPr>
          <w:b/>
          <w:i/>
        </w:rPr>
        <w:lastRenderedPageBreak/>
        <w:t xml:space="preserve">Závěrečná měření na veškeré kabeláži budou realizována po ukončení veškerých terénních prací! </w:t>
      </w:r>
    </w:p>
    <w:p w:rsidR="00803EEE" w:rsidRDefault="00803EEE" w:rsidP="00DD0D12">
      <w:pPr>
        <w:rPr>
          <w:b/>
        </w:rPr>
      </w:pPr>
    </w:p>
    <w:p w:rsidR="00803EEE" w:rsidRPr="005E6059" w:rsidRDefault="00803EEE" w:rsidP="00DD0D12">
      <w:pPr>
        <w:rPr>
          <w:b/>
        </w:rPr>
      </w:pPr>
      <w:r w:rsidRPr="005E6059">
        <w:rPr>
          <w:b/>
        </w:rPr>
        <w:t xml:space="preserve">Měření </w:t>
      </w:r>
      <w:r>
        <w:rPr>
          <w:b/>
        </w:rPr>
        <w:t xml:space="preserve">místních </w:t>
      </w:r>
      <w:r w:rsidRPr="005E6059">
        <w:rPr>
          <w:b/>
        </w:rPr>
        <w:t>optick</w:t>
      </w:r>
      <w:r>
        <w:rPr>
          <w:b/>
        </w:rPr>
        <w:t>ých</w:t>
      </w:r>
      <w:r w:rsidRPr="005E6059">
        <w:rPr>
          <w:b/>
        </w:rPr>
        <w:t xml:space="preserve"> kabel</w:t>
      </w:r>
      <w:r>
        <w:rPr>
          <w:b/>
        </w:rPr>
        <w:t>ů</w:t>
      </w:r>
    </w:p>
    <w:p w:rsidR="00803EEE" w:rsidRDefault="00803EEE" w:rsidP="00DD0D12">
      <w:r>
        <w:t xml:space="preserve">Rozsah měření optických kabelů je určen dle </w:t>
      </w:r>
      <w:proofErr w:type="spellStart"/>
      <w:proofErr w:type="gramStart"/>
      <w:r>
        <w:t>č.j</w:t>
      </w:r>
      <w:proofErr w:type="spellEnd"/>
      <w:r>
        <w:t>.</w:t>
      </w:r>
      <w:proofErr w:type="gramEnd"/>
      <w:r>
        <w:t xml:space="preserve"> 27150/2017 – SŽDC – O14.</w:t>
      </w:r>
    </w:p>
    <w:p w:rsidR="00803EEE" w:rsidRPr="005E6059" w:rsidRDefault="00803EEE" w:rsidP="00DD0D12">
      <w:r w:rsidRPr="005E6059">
        <w:t>Kvalita jednotlivých provedených svarů se kontroluje a statisticky vyhodnocuje přímo v průběhu montáže svářečkou.</w:t>
      </w:r>
    </w:p>
    <w:p w:rsidR="00803EEE" w:rsidRPr="005E6059" w:rsidRDefault="00803EEE" w:rsidP="00DD0D12">
      <w:r w:rsidRPr="005E6059">
        <w:t>Po dokončení montáže každé kabelové spojky se doporučuje provést měření útlumu každého svařeného vlákna. To platí i o zapojení optických vláken v optických rozvaděčích.</w:t>
      </w:r>
    </w:p>
    <w:p w:rsidR="00803EEE" w:rsidRPr="005E6059" w:rsidRDefault="00803EEE" w:rsidP="00DD0D12">
      <w:r w:rsidRPr="005E6059">
        <w:t xml:space="preserve">Další měření útlumu všech vláken s vytištěním měřicího protokolu se navrhuje provést po dokončení montáže jednotlivých úseků kabelové trati mezi konektory sousedních optických rozvaděčů.  </w:t>
      </w:r>
    </w:p>
    <w:p w:rsidR="00803EEE" w:rsidRPr="005E6059" w:rsidRDefault="00803EEE" w:rsidP="00DD0D12">
      <w:r w:rsidRPr="005E6059">
        <w:t xml:space="preserve">V rámci tohoto měření by se mělo </w:t>
      </w:r>
      <w:proofErr w:type="gramStart"/>
      <w:r w:rsidRPr="005E6059">
        <w:t>provést :</w:t>
      </w:r>
      <w:proofErr w:type="gramEnd"/>
    </w:p>
    <w:p w:rsidR="00803EEE" w:rsidRPr="005E6059" w:rsidRDefault="00803EEE" w:rsidP="00DD0D12">
      <w:pPr>
        <w:pStyle w:val="Odstavecseseznamem"/>
        <w:numPr>
          <w:ilvl w:val="0"/>
          <w:numId w:val="35"/>
        </w:numPr>
      </w:pPr>
      <w:r w:rsidRPr="005E6059">
        <w:t xml:space="preserve">měření přímou metodou na třech vlnových délkách 1310 </w:t>
      </w:r>
      <w:proofErr w:type="spellStart"/>
      <w:r w:rsidRPr="005E6059">
        <w:t>nm</w:t>
      </w:r>
      <w:proofErr w:type="spellEnd"/>
      <w:r w:rsidRPr="005E6059">
        <w:t xml:space="preserve">, 1550 </w:t>
      </w:r>
      <w:proofErr w:type="spellStart"/>
      <w:r w:rsidRPr="005E6059">
        <w:t>nm</w:t>
      </w:r>
      <w:proofErr w:type="spellEnd"/>
      <w:r w:rsidRPr="005E6059">
        <w:t xml:space="preserve"> i 1625nm a to v obou směrech včetně vyhodnocení průměrných hodnot</w:t>
      </w:r>
    </w:p>
    <w:p w:rsidR="00803EEE" w:rsidRPr="005E6059" w:rsidRDefault="00803EEE" w:rsidP="00DD0D12">
      <w:pPr>
        <w:pStyle w:val="Odstavecseseznamem"/>
        <w:numPr>
          <w:ilvl w:val="0"/>
          <w:numId w:val="35"/>
        </w:numPr>
      </w:pPr>
      <w:r w:rsidRPr="005E6059">
        <w:t>měření reflektometrem na třech uvedených vlnových délkách alespoň z jedné strany.</w:t>
      </w:r>
    </w:p>
    <w:p w:rsidR="00803EEE" w:rsidRPr="005E6059" w:rsidRDefault="00803EEE" w:rsidP="00DD0D12">
      <w:r w:rsidRPr="005E6059">
        <w:t xml:space="preserve">Jednotlivá měření musí prokázat, že přenosové parametry dodaného optického kabelu jsou v souladu s údaji v technických podmínkách, </w:t>
      </w:r>
      <w:r>
        <w:t xml:space="preserve">a </w:t>
      </w:r>
      <w:r w:rsidRPr="005E6059">
        <w:t>že montáž byla provedena kvalitně.</w:t>
      </w:r>
    </w:p>
    <w:p w:rsidR="00803EEE" w:rsidRPr="005E6059" w:rsidRDefault="00803EEE" w:rsidP="00DD0D12">
      <w:r w:rsidRPr="005E6059">
        <w:t>Na trubkách HDPE bude provedena kalibrace a hermetizace.</w:t>
      </w:r>
    </w:p>
    <w:p w:rsidR="00803EEE" w:rsidRPr="00FE63E9" w:rsidRDefault="00803EEE" w:rsidP="00DD0D12">
      <w:pPr>
        <w:rPr>
          <w:b/>
          <w:i/>
        </w:rPr>
      </w:pPr>
      <w:r w:rsidRPr="00FE63E9">
        <w:rPr>
          <w:b/>
          <w:i/>
        </w:rPr>
        <w:t xml:space="preserve">Parametry optického kabelu musí splňovat hodnoty dle </w:t>
      </w:r>
      <w:proofErr w:type="spellStart"/>
      <w:proofErr w:type="gramStart"/>
      <w:r w:rsidRPr="00FE63E9">
        <w:rPr>
          <w:b/>
          <w:i/>
        </w:rPr>
        <w:t>č.j</w:t>
      </w:r>
      <w:proofErr w:type="spellEnd"/>
      <w:r w:rsidRPr="00FE63E9">
        <w:rPr>
          <w:b/>
          <w:i/>
        </w:rPr>
        <w:t>.</w:t>
      </w:r>
      <w:proofErr w:type="gramEnd"/>
      <w:r w:rsidRPr="00FE63E9">
        <w:rPr>
          <w:b/>
          <w:i/>
        </w:rPr>
        <w:t xml:space="preserve"> 2</w:t>
      </w:r>
      <w:r>
        <w:rPr>
          <w:b/>
          <w:i/>
        </w:rPr>
        <w:t>7150</w:t>
      </w:r>
      <w:r w:rsidRPr="00FE63E9">
        <w:rPr>
          <w:b/>
          <w:i/>
        </w:rPr>
        <w:t>/201</w:t>
      </w:r>
      <w:r>
        <w:rPr>
          <w:b/>
          <w:i/>
        </w:rPr>
        <w:t>7</w:t>
      </w:r>
      <w:r w:rsidRPr="00FE63E9">
        <w:rPr>
          <w:b/>
          <w:i/>
        </w:rPr>
        <w:t>-SŽDC</w:t>
      </w:r>
      <w:r>
        <w:rPr>
          <w:b/>
          <w:i/>
        </w:rPr>
        <w:t>-</w:t>
      </w:r>
      <w:r w:rsidRPr="00FE63E9">
        <w:rPr>
          <w:b/>
          <w:i/>
        </w:rPr>
        <w:t xml:space="preserve">O14 </w:t>
      </w:r>
    </w:p>
    <w:p w:rsidR="00803EEE" w:rsidRPr="00FE63E9" w:rsidRDefault="00803EEE" w:rsidP="00DD0D12">
      <w:pPr>
        <w:rPr>
          <w:b/>
          <w:i/>
        </w:rPr>
      </w:pPr>
      <w:r w:rsidRPr="00FE63E9">
        <w:rPr>
          <w:b/>
          <w:i/>
        </w:rPr>
        <w:t xml:space="preserve">Závěrečná měření na veškeré kabeláži budou realizována po ukončení veškerých terénních prací! </w:t>
      </w:r>
    </w:p>
    <w:p w:rsidR="00803EEE" w:rsidRPr="005E6059" w:rsidRDefault="00803EEE" w:rsidP="00DD0D12">
      <w:pPr>
        <w:pStyle w:val="Nadpis2"/>
        <w:rPr>
          <w:rFonts w:cs="Arial"/>
        </w:rPr>
      </w:pPr>
      <w:bookmarkStart w:id="36" w:name="_Toc517335489"/>
      <w:bookmarkStart w:id="37" w:name="_Toc54896584"/>
      <w:r w:rsidRPr="005E6059">
        <w:rPr>
          <w:rFonts w:cs="Arial"/>
        </w:rPr>
        <w:t>Požadavek na vytyčení inženýrských sítí</w:t>
      </w:r>
      <w:bookmarkEnd w:id="36"/>
      <w:bookmarkEnd w:id="37"/>
      <w:r w:rsidRPr="005E6059">
        <w:rPr>
          <w:rFonts w:cs="Arial"/>
        </w:rPr>
        <w:t xml:space="preserve"> </w:t>
      </w:r>
    </w:p>
    <w:p w:rsidR="00803EEE" w:rsidRPr="005E6059" w:rsidRDefault="00803EEE" w:rsidP="00DD0D12">
      <w:pPr>
        <w:ind w:firstLine="576"/>
      </w:pPr>
      <w:r w:rsidRPr="005E6059">
        <w:t>Při provádění výkopových prací pro kabelové trasy je třeba dbát na to, aby nebyla poškozena jiná podzemní zařízení. Před za</w:t>
      </w:r>
      <w:r w:rsidRPr="005E6059">
        <w:softHyphen/>
        <w:t>početím výkopových prací musí být provedeno vytýčení stávají</w:t>
      </w:r>
      <w:r w:rsidRPr="005E6059">
        <w:softHyphen/>
        <w:t>cích inženýrských sítí v místě stavby. Bez tohoto vytýčení nesmí stavební organizace zahájit výkopové práce.</w:t>
      </w:r>
    </w:p>
    <w:p w:rsidR="00803EEE" w:rsidRDefault="00803EEE" w:rsidP="00DD0D12">
      <w:r w:rsidRPr="005E6059">
        <w:t xml:space="preserve">Projektant vycházel při zákresu stávajících sítí a návrhu tras z informací dodaných správci jednotlivých sítí, které mnohdy postrádají dostatečnou přesnost. V případě zjištění kolize mezi navrženou trasou a stávajícími řády bude navržená trasa projektantem na stavbě upravena. </w:t>
      </w:r>
    </w:p>
    <w:p w:rsidR="00576A38" w:rsidRPr="007D7AB7" w:rsidRDefault="00576A38" w:rsidP="00576A38">
      <w:pPr>
        <w:pStyle w:val="Nadpis2"/>
        <w:rPr>
          <w:rFonts w:cs="Arial"/>
        </w:rPr>
      </w:pPr>
      <w:bookmarkStart w:id="38" w:name="_Toc526335167"/>
      <w:bookmarkStart w:id="39" w:name="_Toc26529045"/>
      <w:bookmarkStart w:id="40" w:name="_Toc43903683"/>
      <w:bookmarkStart w:id="41" w:name="_Toc54896585"/>
      <w:r w:rsidRPr="007D7AB7">
        <w:rPr>
          <w:rFonts w:cs="Arial"/>
        </w:rPr>
        <w:t>Požadavky na další stupně dokumentace</w:t>
      </w:r>
      <w:bookmarkEnd w:id="38"/>
      <w:bookmarkEnd w:id="39"/>
      <w:bookmarkEnd w:id="40"/>
      <w:bookmarkEnd w:id="41"/>
    </w:p>
    <w:p w:rsidR="00576A38" w:rsidRPr="007D7AB7" w:rsidRDefault="00576A38" w:rsidP="00576A38">
      <w:pPr>
        <w:rPr>
          <w:rFonts w:cs="Arial"/>
        </w:rPr>
      </w:pPr>
      <w:r w:rsidRPr="002E0235">
        <w:rPr>
          <w:rFonts w:cs="Arial"/>
        </w:rPr>
        <w:t xml:space="preserve">Práce na dopracování tohoto PS je potřeba provádět koordinovaně s výše uvedenými PS a SO. Aby bylo možné zpracovat tento provozní soubor a projekty navazujících PS a SO </w:t>
      </w:r>
      <w:r w:rsidRPr="002E0235">
        <w:rPr>
          <w:rFonts w:cs="Arial"/>
        </w:rPr>
        <w:lastRenderedPageBreak/>
        <w:t>řešených ve stupni PS (projekt stavby), bylo pro řešení použito konkrétní zařízení, které je u SŽDC zavedeno. Dodavatel může nabídnout jiné typy zařízení, splňující podmínky pro použití u SŽDC a představující alespoň rovnocennou náhradu zařízení použitých v tomto projektu. Každou takovou změnu musí při dodávce projednat s investorem, projektantem a budoucím správcem zařízení. Pokud dodavatel použije jiné zařízení, než je v tomto projektu navrženo, musí ověřit, zda související stavební objekty a provozní soubory s tímto PS vyhovují požadavkům nového zařízení. Pokud tomu tak není, musí zajistit úpravu projektů všech navazujících provozních souborů a stavebních objektů v této stavbě.</w:t>
      </w:r>
    </w:p>
    <w:p w:rsidR="00576A38" w:rsidRPr="00576A38" w:rsidRDefault="00576A38" w:rsidP="00DD0D12">
      <w:pPr>
        <w:rPr>
          <w:rFonts w:cs="Arial"/>
        </w:rPr>
      </w:pPr>
      <w:r w:rsidRPr="007D7AB7">
        <w:rPr>
          <w:rFonts w:cs="Arial"/>
        </w:rPr>
        <w:t>Pokyny pro montáž a obsluhu zařízení určí zpracovatel realizační dokumentace tohoto PS.</w:t>
      </w:r>
    </w:p>
    <w:p w:rsidR="00803EEE" w:rsidRPr="005E6059" w:rsidRDefault="00803EEE" w:rsidP="00DD0D12">
      <w:pPr>
        <w:pStyle w:val="Nadpis1"/>
        <w:rPr>
          <w:rFonts w:cs="Arial"/>
        </w:rPr>
      </w:pPr>
      <w:bookmarkStart w:id="42" w:name="_Toc517335490"/>
      <w:bookmarkStart w:id="43" w:name="_Toc54896586"/>
      <w:r w:rsidRPr="005E6059">
        <w:rPr>
          <w:rFonts w:cs="Arial"/>
        </w:rPr>
        <w:t>Požadavky na bezpečnost a ochranu zdraví při práci</w:t>
      </w:r>
      <w:bookmarkEnd w:id="42"/>
      <w:bookmarkEnd w:id="43"/>
    </w:p>
    <w:p w:rsidR="00803EEE" w:rsidRPr="005E6059" w:rsidRDefault="00803EEE" w:rsidP="00DD0D12">
      <w:pPr>
        <w:ind w:firstLine="708"/>
        <w:rPr>
          <w:rFonts w:cs="Arial"/>
        </w:rPr>
      </w:pPr>
    </w:p>
    <w:p w:rsidR="00803EEE" w:rsidRPr="00FE63E9" w:rsidRDefault="00803EEE" w:rsidP="00FE63E9">
      <w:r w:rsidRPr="005E6059">
        <w:rPr>
          <w:rFonts w:cs="Arial"/>
        </w:rPr>
        <w:t xml:space="preserve">Při všech montážních prací je třeba dodržovat bezpečnostně technická ustanovení ČSN a TNŽ. </w:t>
      </w:r>
      <w:r w:rsidR="007336C1" w:rsidRPr="007D7AB7">
        <w:rPr>
          <w:rFonts w:cs="Arial"/>
        </w:rPr>
        <w:t>Zejména pak „Předpis o bezpečnosti a ochraně zdraví při práci SŽDC Bp1“.</w:t>
      </w:r>
      <w:r w:rsidRPr="005E6059">
        <w:rPr>
          <w:rFonts w:cs="Arial"/>
        </w:rPr>
        <w:t xml:space="preserve">  </w:t>
      </w:r>
      <w:r w:rsidRPr="00FE63E9">
        <w:t>Práce na sdělovacích zařízeních a vedeních podle této PD mo</w:t>
      </w:r>
      <w:r w:rsidRPr="00FE63E9">
        <w:softHyphen/>
        <w:t xml:space="preserve">hou řídit a provádět pouze pracovníci s předepsanou kvalifikací (vzdělání, odborná praxe, školení, přezkoušení </w:t>
      </w:r>
      <w:proofErr w:type="spellStart"/>
      <w:r w:rsidRPr="00FE63E9">
        <w:t>atd</w:t>
      </w:r>
      <w:proofErr w:type="spellEnd"/>
      <w:r w:rsidRPr="00FE63E9">
        <w:t>) a zdravotní způsobilostí.</w:t>
      </w:r>
    </w:p>
    <w:p w:rsidR="00803EEE" w:rsidRPr="00FE63E9" w:rsidRDefault="00803EEE" w:rsidP="00FE63E9">
      <w:r w:rsidRPr="00FE63E9">
        <w:t xml:space="preserve"> </w:t>
      </w:r>
      <w:r w:rsidRPr="00FE63E9">
        <w:tab/>
        <w:t>Při práci je třeba dodržovat stanovené technologické postupy a platné technické i bezpečnostní předpisy. Týká se to především ohrožení vyplývajících z práce na elektrických zařízeních, práce v kolejišti a souběhu prací na různých PS a SO stavby. Pracoviště musí být předepsaným způsobem vybaveno a zajiště</w:t>
      </w:r>
      <w:r w:rsidRPr="00FE63E9">
        <w:softHyphen/>
        <w:t>no.</w:t>
      </w:r>
    </w:p>
    <w:p w:rsidR="00803EEE" w:rsidRPr="005E6059" w:rsidRDefault="00803EEE" w:rsidP="00DD0D12">
      <w:pPr>
        <w:pStyle w:val="Nadpis2"/>
        <w:rPr>
          <w:rFonts w:cs="Arial"/>
        </w:rPr>
      </w:pPr>
      <w:bookmarkStart w:id="44" w:name="_Toc517335493"/>
      <w:bookmarkStart w:id="45" w:name="_Toc18230568"/>
      <w:bookmarkStart w:id="46" w:name="_Toc236559029"/>
      <w:bookmarkStart w:id="47" w:name="_Toc54896587"/>
      <w:r w:rsidRPr="005E6059">
        <w:rPr>
          <w:rFonts w:cs="Arial"/>
        </w:rPr>
        <w:t>Požárně bezpečnostní opatření</w:t>
      </w:r>
      <w:bookmarkEnd w:id="44"/>
      <w:bookmarkEnd w:id="47"/>
      <w:r w:rsidRPr="005E6059">
        <w:rPr>
          <w:rFonts w:cs="Arial"/>
        </w:rPr>
        <w:t xml:space="preserve"> </w:t>
      </w:r>
    </w:p>
    <w:p w:rsidR="00803EEE" w:rsidRPr="005E6059" w:rsidRDefault="00803EEE" w:rsidP="00772AA8">
      <w:pPr>
        <w:autoSpaceDE w:val="0"/>
        <w:autoSpaceDN w:val="0"/>
        <w:adjustRightInd w:val="0"/>
        <w:spacing w:after="0" w:line="240" w:lineRule="auto"/>
        <w:rPr>
          <w:rFonts w:cs="Arial"/>
        </w:rPr>
      </w:pPr>
      <w:r>
        <w:rPr>
          <w:rFonts w:cs="Arial"/>
        </w:rPr>
        <w:t xml:space="preserve">      </w:t>
      </w:r>
      <w:r w:rsidRPr="005E6059">
        <w:rPr>
          <w:rFonts w:cs="Arial"/>
        </w:rPr>
        <w:t>Na vstupech kabelů do objektu a v požárně dělících konstrukcích budou osazeny požární</w:t>
      </w:r>
    </w:p>
    <w:p w:rsidR="00803EEE" w:rsidRPr="005E6059" w:rsidRDefault="00803EEE" w:rsidP="00772AA8">
      <w:pPr>
        <w:autoSpaceDE w:val="0"/>
        <w:autoSpaceDN w:val="0"/>
        <w:adjustRightInd w:val="0"/>
        <w:spacing w:after="0" w:line="240" w:lineRule="auto"/>
        <w:rPr>
          <w:rFonts w:cs="Arial"/>
        </w:rPr>
      </w:pPr>
      <w:r w:rsidRPr="005E6059">
        <w:rPr>
          <w:rFonts w:cs="Arial"/>
        </w:rPr>
        <w:t>ucpávky. Otvory v požárně dělících konstrukcích budou osazeny požárními uzávěry. Požární uzávěry a ucpávky budou provedeny dle platných norem a předpisů a budou označeny</w:t>
      </w:r>
      <w:r>
        <w:rPr>
          <w:rFonts w:cs="Arial"/>
        </w:rPr>
        <w:t xml:space="preserve"> dle současně platných norem a předpisů</w:t>
      </w:r>
      <w:r w:rsidRPr="005E6059">
        <w:rPr>
          <w:rFonts w:cs="Arial"/>
        </w:rPr>
        <w:t>.</w:t>
      </w:r>
    </w:p>
    <w:p w:rsidR="00803EEE" w:rsidRPr="005E6059" w:rsidRDefault="00803EEE" w:rsidP="00772AA8">
      <w:pPr>
        <w:autoSpaceDE w:val="0"/>
        <w:autoSpaceDN w:val="0"/>
        <w:adjustRightInd w:val="0"/>
        <w:spacing w:after="0" w:line="240" w:lineRule="auto"/>
        <w:rPr>
          <w:rFonts w:cs="Arial"/>
          <w:sz w:val="21"/>
          <w:szCs w:val="21"/>
        </w:rPr>
      </w:pPr>
    </w:p>
    <w:p w:rsidR="00803EEE" w:rsidRPr="005E6059" w:rsidRDefault="00803EEE" w:rsidP="00772AA8">
      <w:pPr>
        <w:autoSpaceDE w:val="0"/>
        <w:autoSpaceDN w:val="0"/>
        <w:adjustRightInd w:val="0"/>
        <w:spacing w:after="0" w:line="240" w:lineRule="auto"/>
        <w:rPr>
          <w:rFonts w:cs="Arial"/>
        </w:rPr>
      </w:pPr>
      <w:r>
        <w:rPr>
          <w:rFonts w:cs="Arial"/>
        </w:rPr>
        <w:t xml:space="preserve">    </w:t>
      </w:r>
      <w:r w:rsidRPr="005E6059">
        <w:rPr>
          <w:rFonts w:cs="Arial"/>
        </w:rPr>
        <w:t>Prostupy kabelů požárně dělícími konstrukcemi a na vstupech do objektu, budou opatřeny</w:t>
      </w:r>
    </w:p>
    <w:p w:rsidR="00803EEE" w:rsidRPr="005E6059" w:rsidRDefault="00803EEE" w:rsidP="00772AA8">
      <w:pPr>
        <w:autoSpaceDE w:val="0"/>
        <w:autoSpaceDN w:val="0"/>
        <w:adjustRightInd w:val="0"/>
        <w:spacing w:after="0" w:line="240" w:lineRule="auto"/>
        <w:rPr>
          <w:rFonts w:cs="Arial"/>
        </w:rPr>
      </w:pPr>
      <w:r w:rsidRPr="005E6059">
        <w:rPr>
          <w:rFonts w:cs="Arial"/>
        </w:rPr>
        <w:t xml:space="preserve">požárními ucpávkami EI15. Vstupy do objektu z </w:t>
      </w:r>
      <w:proofErr w:type="spellStart"/>
      <w:r w:rsidRPr="005E6059">
        <w:rPr>
          <w:rFonts w:cs="Arial"/>
        </w:rPr>
        <w:t>kabelovodu</w:t>
      </w:r>
      <w:proofErr w:type="spellEnd"/>
      <w:r w:rsidRPr="005E6059">
        <w:rPr>
          <w:rFonts w:cs="Arial"/>
        </w:rPr>
        <w:t xml:space="preserve"> </w:t>
      </w:r>
      <w:r>
        <w:rPr>
          <w:rFonts w:cs="Arial"/>
        </w:rPr>
        <w:t xml:space="preserve">u VB </w:t>
      </w:r>
      <w:r w:rsidRPr="005E6059">
        <w:rPr>
          <w:rFonts w:cs="Arial"/>
        </w:rPr>
        <w:t>budou opatřeny požárními ucpávkami s odolností EI 60 DP1.</w:t>
      </w:r>
    </w:p>
    <w:p w:rsidR="00803EEE" w:rsidRPr="005E6059" w:rsidRDefault="00803EEE" w:rsidP="006A7BE5">
      <w:pPr>
        <w:autoSpaceDE w:val="0"/>
        <w:autoSpaceDN w:val="0"/>
        <w:adjustRightInd w:val="0"/>
        <w:spacing w:after="0" w:line="240" w:lineRule="auto"/>
        <w:jc w:val="left"/>
        <w:rPr>
          <w:rFonts w:cs="Arial"/>
          <w:sz w:val="21"/>
          <w:szCs w:val="21"/>
        </w:rPr>
      </w:pPr>
    </w:p>
    <w:p w:rsidR="00803EEE" w:rsidRPr="005E6059" w:rsidRDefault="00803EEE" w:rsidP="00ED69D8">
      <w:pPr>
        <w:spacing w:after="0"/>
        <w:rPr>
          <w:rFonts w:cs="Arial"/>
        </w:rPr>
      </w:pPr>
      <w:r w:rsidRPr="005E6059">
        <w:rPr>
          <w:rFonts w:cs="Arial"/>
        </w:rPr>
        <w:t>Po ukončení stavby předá stavební firma investorovi následující doklady k požárním ucpávkám:</w:t>
      </w:r>
    </w:p>
    <w:p w:rsidR="00803EEE" w:rsidRPr="005E6059" w:rsidRDefault="00803EEE" w:rsidP="00ED69D8">
      <w:pPr>
        <w:numPr>
          <w:ilvl w:val="0"/>
          <w:numId w:val="37"/>
        </w:numPr>
        <w:spacing w:after="0" w:line="240" w:lineRule="auto"/>
        <w:rPr>
          <w:rFonts w:cs="Arial"/>
        </w:rPr>
      </w:pPr>
      <w:r w:rsidRPr="005E6059">
        <w:rPr>
          <w:rFonts w:cs="Arial"/>
        </w:rPr>
        <w:t xml:space="preserve">doklad o montáži </w:t>
      </w:r>
    </w:p>
    <w:p w:rsidR="00803EEE" w:rsidRPr="005E6059" w:rsidRDefault="00803EEE" w:rsidP="00ED69D8">
      <w:pPr>
        <w:numPr>
          <w:ilvl w:val="0"/>
          <w:numId w:val="37"/>
        </w:numPr>
        <w:spacing w:after="0" w:line="240" w:lineRule="auto"/>
        <w:rPr>
          <w:rFonts w:cs="Arial"/>
        </w:rPr>
      </w:pPr>
      <w:r w:rsidRPr="005E6059">
        <w:rPr>
          <w:rFonts w:cs="Arial"/>
        </w:rPr>
        <w:t>doklad o oprávnění osob k montáži</w:t>
      </w:r>
    </w:p>
    <w:p w:rsidR="00803EEE" w:rsidRPr="005E6059" w:rsidRDefault="00803EEE" w:rsidP="00ED69D8">
      <w:pPr>
        <w:numPr>
          <w:ilvl w:val="0"/>
          <w:numId w:val="37"/>
        </w:numPr>
        <w:spacing w:after="0" w:line="240" w:lineRule="auto"/>
        <w:rPr>
          <w:rFonts w:cs="Arial"/>
        </w:rPr>
      </w:pPr>
      <w:r w:rsidRPr="005E6059">
        <w:rPr>
          <w:rFonts w:cs="Arial"/>
        </w:rPr>
        <w:t>doklad o kontrole provozuschopnosti</w:t>
      </w:r>
    </w:p>
    <w:p w:rsidR="00803EEE" w:rsidRPr="005E6059" w:rsidRDefault="00803EEE" w:rsidP="0055039B">
      <w:pPr>
        <w:pStyle w:val="Odstavecseseznamem"/>
        <w:rPr>
          <w:highlight w:val="yellow"/>
        </w:rPr>
      </w:pPr>
    </w:p>
    <w:p w:rsidR="00803EEE" w:rsidRPr="005E6059" w:rsidRDefault="00803EEE" w:rsidP="00DD0D12">
      <w:pPr>
        <w:rPr>
          <w:b/>
        </w:rPr>
      </w:pPr>
      <w:r w:rsidRPr="005E6059">
        <w:rPr>
          <w:b/>
        </w:rPr>
        <w:t>Péče o životní prostředí a o osoby s omezenou schopností pohybu</w:t>
      </w:r>
    </w:p>
    <w:p w:rsidR="00803EEE" w:rsidRPr="005E6059" w:rsidRDefault="00803EEE" w:rsidP="00DD0D12">
      <w:r w:rsidRPr="005E6059">
        <w:t xml:space="preserve">Realizace tohoto PS nemá vliv na životní prostředí ani </w:t>
      </w:r>
      <w:r>
        <w:t xml:space="preserve">na </w:t>
      </w:r>
      <w:r w:rsidRPr="005E6059">
        <w:t xml:space="preserve">osoby s omezenou schopností pohybu. Odpady budou tříděny a likvidovány v souladu s částí dokumentace zabývající se odpady.  </w:t>
      </w:r>
    </w:p>
    <w:bookmarkEnd w:id="45"/>
    <w:bookmarkEnd w:id="46"/>
    <w:p w:rsidR="00803EEE" w:rsidRPr="00BE60B8" w:rsidRDefault="00803EEE" w:rsidP="00BE60B8">
      <w:pPr>
        <w:pStyle w:val="Zkladntextodsazen"/>
        <w:ind w:left="0"/>
        <w:rPr>
          <w:b/>
        </w:rPr>
      </w:pPr>
      <w:r w:rsidRPr="00BE60B8">
        <w:rPr>
          <w:b/>
        </w:rPr>
        <w:t>Dodavatelská organizace je povinna:</w:t>
      </w:r>
    </w:p>
    <w:p w:rsidR="00803EEE" w:rsidRDefault="00803EEE" w:rsidP="0090560D">
      <w:pPr>
        <w:numPr>
          <w:ilvl w:val="0"/>
          <w:numId w:val="40"/>
        </w:numPr>
        <w:spacing w:after="0" w:line="240" w:lineRule="auto"/>
        <w:jc w:val="left"/>
      </w:pPr>
      <w:r w:rsidRPr="0090560D">
        <w:lastRenderedPageBreak/>
        <w:t xml:space="preserve">výkopové práce zahájit až po vytýčení průběhu </w:t>
      </w:r>
      <w:r>
        <w:t xml:space="preserve">všech </w:t>
      </w:r>
      <w:r w:rsidRPr="0090560D">
        <w:t>známých podzemních vedení</w:t>
      </w:r>
    </w:p>
    <w:p w:rsidR="00803EEE" w:rsidRDefault="00803EEE" w:rsidP="0090560D">
      <w:pPr>
        <w:pStyle w:val="Odstavecseseznamem"/>
        <w:numPr>
          <w:ilvl w:val="0"/>
          <w:numId w:val="40"/>
        </w:numPr>
      </w:pPr>
      <w:r>
        <w:t>p</w:t>
      </w:r>
      <w:r w:rsidRPr="0090560D">
        <w:t>řed zahájením výkopových prací je nutné uvědomit Ústav záchranné archeologie.</w:t>
      </w:r>
    </w:p>
    <w:p w:rsidR="00803EEE" w:rsidRPr="00BE60B8" w:rsidRDefault="00803EEE" w:rsidP="00BE60B8">
      <w:pPr>
        <w:rPr>
          <w:b/>
        </w:rPr>
      </w:pPr>
      <w:r w:rsidRPr="00BE60B8">
        <w:rPr>
          <w:b/>
        </w:rPr>
        <w:t>Požadavky na archeologický průzkum</w:t>
      </w:r>
    </w:p>
    <w:p w:rsidR="00803EEE" w:rsidRPr="00BE60B8" w:rsidRDefault="00803EEE" w:rsidP="00BE60B8">
      <w:pPr>
        <w:pStyle w:val="Normlnweb"/>
        <w:numPr>
          <w:ilvl w:val="0"/>
          <w:numId w:val="40"/>
        </w:numPr>
        <w:shd w:val="clear" w:color="auto" w:fill="FFFFFF"/>
        <w:spacing w:after="0"/>
        <w:rPr>
          <w:rFonts w:ascii="Arial" w:hAnsi="Arial" w:cs="Arial"/>
          <w:color w:val="000000"/>
          <w:sz w:val="22"/>
          <w:szCs w:val="22"/>
        </w:rPr>
      </w:pPr>
      <w:r w:rsidRPr="00BE60B8">
        <w:rPr>
          <w:rFonts w:ascii="Arial" w:hAnsi="Arial" w:cs="Arial"/>
          <w:color w:val="000000"/>
          <w:sz w:val="22"/>
          <w:szCs w:val="22"/>
          <w:bdr w:val="none" w:sz="0" w:space="0" w:color="auto" w:frame="1"/>
        </w:rPr>
        <w:t>1. Stavebník má povinnost podle §22 odst. 2 zák. č. 20/1987 Sb., o státní památkové péči, ve znění pozdějších předpisů, strpět provedení záchranného archeologického výzkumu, kterým je naplněn účel státní památkové péče.</w:t>
      </w:r>
    </w:p>
    <w:p w:rsidR="00803EEE" w:rsidRPr="00BE60B8" w:rsidRDefault="00803EEE" w:rsidP="00BE60B8">
      <w:pPr>
        <w:pStyle w:val="Normlnweb"/>
        <w:numPr>
          <w:ilvl w:val="0"/>
          <w:numId w:val="40"/>
        </w:numPr>
        <w:shd w:val="clear" w:color="auto" w:fill="FFFFFF"/>
        <w:spacing w:after="0"/>
        <w:rPr>
          <w:rFonts w:ascii="Arial" w:hAnsi="Arial" w:cs="Arial"/>
          <w:color w:val="000000"/>
          <w:sz w:val="22"/>
          <w:szCs w:val="22"/>
        </w:rPr>
      </w:pPr>
      <w:r w:rsidRPr="00BE60B8">
        <w:rPr>
          <w:rFonts w:ascii="Arial" w:hAnsi="Arial" w:cs="Arial"/>
          <w:color w:val="000000"/>
          <w:sz w:val="22"/>
          <w:szCs w:val="22"/>
          <w:bdr w:val="none" w:sz="0" w:space="0" w:color="auto" w:frame="1"/>
        </w:rPr>
        <w:t>2. Stavebník by měl upřesnit v předstihu nejméně 3 pracovních dnů zahájení zemních prací a zajistit pracovníkům oprávněné organizace vstup na staveniště s možností provádět výzkumné práce podle potřeby.</w:t>
      </w:r>
    </w:p>
    <w:p w:rsidR="00803EEE" w:rsidRPr="00BE60B8" w:rsidRDefault="00803EEE" w:rsidP="00BE60B8">
      <w:pPr>
        <w:pStyle w:val="Normlnweb"/>
        <w:numPr>
          <w:ilvl w:val="0"/>
          <w:numId w:val="40"/>
        </w:numPr>
        <w:shd w:val="clear" w:color="auto" w:fill="FFFFFF"/>
        <w:spacing w:after="0"/>
        <w:rPr>
          <w:rFonts w:ascii="Arial" w:hAnsi="Arial" w:cs="Arial"/>
          <w:color w:val="000000"/>
          <w:sz w:val="22"/>
          <w:szCs w:val="22"/>
        </w:rPr>
      </w:pPr>
      <w:r w:rsidRPr="00BE60B8">
        <w:rPr>
          <w:rFonts w:ascii="Arial" w:hAnsi="Arial" w:cs="Arial"/>
          <w:color w:val="000000"/>
          <w:sz w:val="22"/>
          <w:szCs w:val="22"/>
          <w:bdr w:val="none" w:sz="0" w:space="0" w:color="auto" w:frame="1"/>
        </w:rPr>
        <w:t>3. Stavebník by měl zajistit pracovníkům oprávněné organizace vstup na staveniště s možností provádět výzkumné práce podle potřeby a umožní mu, v případě potřeby, umístění mobilní buňky v prostoru staveniště, a to po dohodě mezi odpovědnými zástupci Stavebníka a oprávněné organizace.</w:t>
      </w:r>
    </w:p>
    <w:p w:rsidR="00803EEE" w:rsidRPr="00BE60B8" w:rsidRDefault="00803EEE" w:rsidP="00BE60B8">
      <w:pPr>
        <w:pStyle w:val="Normlnweb"/>
        <w:numPr>
          <w:ilvl w:val="0"/>
          <w:numId w:val="40"/>
        </w:numPr>
        <w:shd w:val="clear" w:color="auto" w:fill="FFFFFF"/>
        <w:spacing w:after="0"/>
        <w:rPr>
          <w:rFonts w:ascii="Arial" w:hAnsi="Arial" w:cs="Arial"/>
          <w:color w:val="000000"/>
          <w:sz w:val="22"/>
          <w:szCs w:val="22"/>
        </w:rPr>
      </w:pPr>
      <w:r w:rsidRPr="00BE60B8">
        <w:rPr>
          <w:rFonts w:ascii="Arial" w:hAnsi="Arial" w:cs="Arial"/>
          <w:color w:val="000000"/>
          <w:sz w:val="22"/>
          <w:szCs w:val="22"/>
          <w:bdr w:val="none" w:sz="0" w:space="0" w:color="auto" w:frame="1"/>
        </w:rPr>
        <w:t>4. Stavebník by měl poskytnout oprávněné organizaci na své náklady stavební mechanizaci na odkrytí zkoumané plochy, provedení sondáží, její zahrnutí, dočištění a úpravu po ukončení výzkumných prací. Tento požadavek se zavazuje oprávněná organizace konzultovat s odpovědným zástupcem Stavebníka tak, aby nedošlo k časovému narušení stavby.</w:t>
      </w:r>
    </w:p>
    <w:p w:rsidR="00803EEE" w:rsidRPr="00BE60B8" w:rsidRDefault="00803EEE" w:rsidP="00BE60B8">
      <w:pPr>
        <w:pStyle w:val="Normlnweb"/>
        <w:numPr>
          <w:ilvl w:val="0"/>
          <w:numId w:val="40"/>
        </w:numPr>
        <w:shd w:val="clear" w:color="auto" w:fill="FFFFFF"/>
        <w:spacing w:after="0"/>
        <w:rPr>
          <w:rFonts w:ascii="Arial" w:hAnsi="Arial" w:cs="Arial"/>
          <w:color w:val="000000"/>
          <w:sz w:val="22"/>
          <w:szCs w:val="22"/>
        </w:rPr>
      </w:pPr>
      <w:r w:rsidRPr="00BE60B8">
        <w:rPr>
          <w:rFonts w:ascii="Arial" w:hAnsi="Arial" w:cs="Arial"/>
          <w:color w:val="000000"/>
          <w:sz w:val="22"/>
          <w:szCs w:val="22"/>
          <w:bdr w:val="none" w:sz="0" w:space="0" w:color="auto" w:frame="1"/>
        </w:rPr>
        <w:t>5. Pracovníci oprávněné organizace jsou povinni dodržovat na staveništi veškeré předpisy BOZP.</w:t>
      </w:r>
    </w:p>
    <w:p w:rsidR="00803EEE" w:rsidRPr="00BE60B8" w:rsidRDefault="00803EEE" w:rsidP="00BE60B8">
      <w:pPr>
        <w:pStyle w:val="Normlnweb"/>
        <w:numPr>
          <w:ilvl w:val="0"/>
          <w:numId w:val="40"/>
        </w:numPr>
        <w:shd w:val="clear" w:color="auto" w:fill="FFFFFF"/>
        <w:spacing w:after="0"/>
        <w:rPr>
          <w:rFonts w:ascii="Arial" w:hAnsi="Arial" w:cs="Arial"/>
          <w:color w:val="000000"/>
          <w:sz w:val="22"/>
          <w:szCs w:val="22"/>
        </w:rPr>
      </w:pPr>
      <w:r w:rsidRPr="00BE60B8">
        <w:rPr>
          <w:rFonts w:ascii="Arial" w:hAnsi="Arial" w:cs="Arial"/>
          <w:color w:val="000000"/>
          <w:sz w:val="22"/>
          <w:szCs w:val="22"/>
          <w:bdr w:val="none" w:sz="0" w:space="0" w:color="auto" w:frame="1"/>
        </w:rPr>
        <w:t>6. Oprávněná organizace vede od zahájení terénních prací stavební deník, do něhož zaznamenává všechny skutečnosti rozhodné pro provádění archeologického výzkumu; především pak zápisem stanoví zahájení a ukončení II. etapy ZAV a povede přesnou evidenci přítomnosti svých pracovníků na staveništi včetně uvedení jejich zařazení do kvalifikačního stupně. Odpovědný zástupce Stavebníka má právo sledovat údaje uváděné ve stavebním deníku a jejich správnost stvrzovat svým podpisem.</w:t>
      </w:r>
    </w:p>
    <w:p w:rsidR="00803EEE" w:rsidRPr="00BE60B8" w:rsidRDefault="00803EEE" w:rsidP="00BE60B8">
      <w:pPr>
        <w:pStyle w:val="Normlnweb"/>
        <w:numPr>
          <w:ilvl w:val="0"/>
          <w:numId w:val="40"/>
        </w:numPr>
        <w:shd w:val="clear" w:color="auto" w:fill="FFFFFF"/>
        <w:spacing w:after="0"/>
        <w:rPr>
          <w:rFonts w:ascii="Arial" w:hAnsi="Arial" w:cs="Arial"/>
          <w:color w:val="000000"/>
          <w:sz w:val="22"/>
          <w:szCs w:val="22"/>
        </w:rPr>
      </w:pPr>
      <w:r w:rsidRPr="00BE60B8">
        <w:rPr>
          <w:rFonts w:ascii="Arial" w:hAnsi="Arial" w:cs="Arial"/>
          <w:color w:val="000000"/>
          <w:sz w:val="22"/>
          <w:szCs w:val="22"/>
          <w:bdr w:val="none" w:sz="0" w:space="0" w:color="auto" w:frame="1"/>
        </w:rPr>
        <w:t>7. Oprávněná organizace nezodpovídá za odvoz či uložení jí vykopané zeminy, se kterou se Stavebník zavazuje nakládat na vlastní náklady.</w:t>
      </w:r>
    </w:p>
    <w:p w:rsidR="00803EEE" w:rsidRPr="00BE60B8" w:rsidRDefault="00803EEE" w:rsidP="00BE60B8">
      <w:pPr>
        <w:pStyle w:val="Normlnweb"/>
        <w:numPr>
          <w:ilvl w:val="0"/>
          <w:numId w:val="40"/>
        </w:numPr>
        <w:shd w:val="clear" w:color="auto" w:fill="FFFFFF"/>
        <w:spacing w:after="0"/>
        <w:rPr>
          <w:rFonts w:ascii="Arial" w:hAnsi="Arial" w:cs="Arial"/>
          <w:color w:val="000000"/>
          <w:sz w:val="22"/>
          <w:szCs w:val="22"/>
        </w:rPr>
      </w:pPr>
      <w:r w:rsidRPr="00BE60B8">
        <w:rPr>
          <w:rFonts w:ascii="Arial" w:hAnsi="Arial" w:cs="Arial"/>
          <w:color w:val="000000"/>
          <w:sz w:val="22"/>
          <w:szCs w:val="22"/>
          <w:bdr w:val="none" w:sz="0" w:space="0" w:color="auto" w:frame="1"/>
        </w:rPr>
        <w:t>8. Stavebník by měl vzít na vědomí, že v případě zásadního zhoršení povětrnostních podmínek může dojít k přerušení záchranných prací na nezbytně nutnou dobu. Veškeré skutečnosti, které vyplynou z takto vzniklé situace, budou zástupci smluvních stran zaznamenány ve stavebním deníku.</w:t>
      </w:r>
    </w:p>
    <w:p w:rsidR="00803EEE" w:rsidRPr="00BE60B8" w:rsidRDefault="00803EEE" w:rsidP="00BE60B8">
      <w:pPr>
        <w:pStyle w:val="Normlnweb"/>
        <w:numPr>
          <w:ilvl w:val="0"/>
          <w:numId w:val="40"/>
        </w:numPr>
        <w:shd w:val="clear" w:color="auto" w:fill="FFFFFF"/>
        <w:spacing w:after="0"/>
        <w:rPr>
          <w:rFonts w:ascii="Arial" w:hAnsi="Arial" w:cs="Arial"/>
          <w:color w:val="000000"/>
          <w:sz w:val="22"/>
          <w:szCs w:val="22"/>
        </w:rPr>
      </w:pPr>
      <w:r w:rsidRPr="00BE60B8">
        <w:rPr>
          <w:rFonts w:ascii="Arial" w:hAnsi="Arial" w:cs="Arial"/>
          <w:color w:val="000000"/>
          <w:sz w:val="22"/>
          <w:szCs w:val="22"/>
          <w:bdr w:val="none" w:sz="0" w:space="0" w:color="auto" w:frame="1"/>
        </w:rPr>
        <w:t>9. Oprávněná organizace šetří zájmy stavebníka při zachování odbornosti provádění archeologického výzkumu a ochrany archeologického dědictví.</w:t>
      </w:r>
    </w:p>
    <w:p w:rsidR="00803EEE" w:rsidRPr="00BE60B8" w:rsidRDefault="00803EEE" w:rsidP="00BE60B8">
      <w:pPr>
        <w:pStyle w:val="Normlnweb"/>
        <w:numPr>
          <w:ilvl w:val="0"/>
          <w:numId w:val="40"/>
        </w:numPr>
        <w:shd w:val="clear" w:color="auto" w:fill="FFFFFF"/>
        <w:spacing w:after="0"/>
        <w:rPr>
          <w:rFonts w:ascii="Arial" w:hAnsi="Arial" w:cs="Arial"/>
          <w:color w:val="000000"/>
          <w:sz w:val="22"/>
          <w:szCs w:val="22"/>
        </w:rPr>
      </w:pPr>
      <w:r w:rsidRPr="00BE60B8">
        <w:rPr>
          <w:rFonts w:ascii="Arial" w:hAnsi="Arial" w:cs="Arial"/>
          <w:color w:val="000000"/>
          <w:sz w:val="22"/>
          <w:szCs w:val="22"/>
          <w:bdr w:val="none" w:sz="0" w:space="0" w:color="auto" w:frame="1"/>
        </w:rPr>
        <w:t>10. Oprávněná organizace po provedení odborného dohledu či záchranného archeologického výzkumu vydá stavebníkovi Závěrečnou zprávu či potvrzení o provedení archeologického výzkumu a poskytuje potřebnou součinnost v rámci jednání se správními orgány.</w:t>
      </w:r>
    </w:p>
    <w:p w:rsidR="00803EEE" w:rsidRPr="00BE60B8" w:rsidRDefault="00803EEE" w:rsidP="00FE63E9">
      <w:pPr>
        <w:rPr>
          <w:rFonts w:cs="Arial"/>
          <w:b/>
        </w:rPr>
      </w:pPr>
    </w:p>
    <w:p w:rsidR="007336C1" w:rsidRPr="007D7AB7" w:rsidRDefault="007336C1" w:rsidP="007336C1">
      <w:pPr>
        <w:pStyle w:val="Nadpis1"/>
        <w:rPr>
          <w:rFonts w:cs="Arial"/>
        </w:rPr>
      </w:pPr>
      <w:bookmarkStart w:id="48" w:name="_Toc526335172"/>
      <w:bookmarkStart w:id="49" w:name="_Toc26529050"/>
      <w:bookmarkStart w:id="50" w:name="_Toc43903688"/>
      <w:bookmarkStart w:id="51" w:name="_Toc54896588"/>
      <w:r w:rsidRPr="007D7AB7">
        <w:rPr>
          <w:rFonts w:cs="Arial"/>
        </w:rPr>
        <w:t>Údaje k soupisu prací, dodávek a hlavního materiálu</w:t>
      </w:r>
      <w:bookmarkEnd w:id="48"/>
      <w:bookmarkEnd w:id="49"/>
      <w:bookmarkEnd w:id="50"/>
      <w:bookmarkEnd w:id="51"/>
    </w:p>
    <w:p w:rsidR="007336C1" w:rsidRPr="007D7AB7" w:rsidRDefault="007336C1" w:rsidP="007336C1">
      <w:pPr>
        <w:pStyle w:val="Odstavecprvn"/>
        <w:rPr>
          <w:sz w:val="6"/>
          <w:szCs w:val="6"/>
        </w:rPr>
      </w:pPr>
    </w:p>
    <w:p w:rsidR="007336C1" w:rsidRPr="007D7AB7" w:rsidRDefault="007336C1" w:rsidP="007336C1">
      <w:pPr>
        <w:rPr>
          <w:rFonts w:cs="Arial"/>
        </w:rPr>
      </w:pPr>
      <w:r w:rsidRPr="007D7AB7">
        <w:rPr>
          <w:rFonts w:cs="Arial"/>
        </w:rPr>
        <w:t>Vzhledem k tomu, že projektová dokumentace se zpracovává v rozsahu 60</w:t>
      </w:r>
      <w:r>
        <w:rPr>
          <w:rFonts w:cs="Arial"/>
        </w:rPr>
        <w:t xml:space="preserve"> </w:t>
      </w:r>
      <w:r w:rsidRPr="007D7AB7">
        <w:rPr>
          <w:rFonts w:cs="Arial"/>
        </w:rPr>
        <w:t>% z celkové částky za projekt, je nezbytné v realizační dokumentaci (zbývajících 40</w:t>
      </w:r>
      <w:r>
        <w:rPr>
          <w:rFonts w:cs="Arial"/>
        </w:rPr>
        <w:t xml:space="preserve"> </w:t>
      </w:r>
      <w:r w:rsidRPr="007D7AB7">
        <w:rPr>
          <w:rFonts w:cs="Arial"/>
        </w:rPr>
        <w:t>%) přizpůsobit konkrétní sortiment technologie v seznamu prací, dodávek a hl. materiálu vybranému dodavateli.</w:t>
      </w:r>
    </w:p>
    <w:p w:rsidR="00803EEE" w:rsidRPr="00BE60B8" w:rsidRDefault="00803EEE" w:rsidP="00DD0D12">
      <w:pPr>
        <w:rPr>
          <w:rFonts w:cs="Arial"/>
          <w:b/>
          <w:highlight w:val="yellow"/>
        </w:rPr>
      </w:pPr>
    </w:p>
    <w:p w:rsidR="00803EEE" w:rsidRPr="00BE60B8" w:rsidRDefault="00803EEE" w:rsidP="00DD0D12">
      <w:pPr>
        <w:rPr>
          <w:rFonts w:cs="Arial"/>
          <w:b/>
          <w:highlight w:val="yellow"/>
        </w:rPr>
      </w:pPr>
    </w:p>
    <w:p w:rsidR="00803EEE" w:rsidRPr="005E6059" w:rsidRDefault="00803EEE" w:rsidP="00DD0D12">
      <w:pPr>
        <w:rPr>
          <w:b/>
          <w:highlight w:val="yellow"/>
        </w:rPr>
      </w:pPr>
    </w:p>
    <w:p w:rsidR="00803EEE" w:rsidRPr="005E6059" w:rsidRDefault="00803EEE" w:rsidP="00DD0D12">
      <w:pPr>
        <w:rPr>
          <w:rFonts w:cs="Arial"/>
          <w:highlight w:val="yellow"/>
        </w:rPr>
      </w:pPr>
    </w:p>
    <w:p w:rsidR="00803EEE" w:rsidRPr="0096593B" w:rsidRDefault="00803EEE" w:rsidP="00DD0D12">
      <w:pPr>
        <w:rPr>
          <w:rFonts w:cs="Arial"/>
        </w:rPr>
      </w:pPr>
      <w:r w:rsidRPr="005E6059">
        <w:rPr>
          <w:rFonts w:cs="Arial"/>
        </w:rPr>
        <w:t xml:space="preserve">V Brně, </w:t>
      </w:r>
      <w:r w:rsidR="00576A38">
        <w:rPr>
          <w:rFonts w:cs="Arial"/>
        </w:rPr>
        <w:t>listopad</w:t>
      </w:r>
      <w:r w:rsidRPr="005E6059">
        <w:rPr>
          <w:rFonts w:cs="Arial"/>
        </w:rPr>
        <w:t xml:space="preserve"> 20</w:t>
      </w:r>
      <w:r>
        <w:rPr>
          <w:rFonts w:cs="Arial"/>
        </w:rPr>
        <w:t>20</w:t>
      </w:r>
      <w:r w:rsidRPr="005E6059">
        <w:rPr>
          <w:rFonts w:cs="Arial"/>
        </w:rPr>
        <w:tab/>
      </w:r>
      <w:r w:rsidRPr="005E6059">
        <w:rPr>
          <w:rFonts w:cs="Arial"/>
        </w:rPr>
        <w:tab/>
      </w:r>
      <w:r w:rsidRPr="005E6059">
        <w:rPr>
          <w:rFonts w:cs="Arial"/>
        </w:rPr>
        <w:tab/>
      </w:r>
      <w:r w:rsidRPr="005E6059">
        <w:rPr>
          <w:rFonts w:cs="Arial"/>
        </w:rPr>
        <w:tab/>
      </w:r>
      <w:r w:rsidRPr="005E6059">
        <w:rPr>
          <w:rFonts w:cs="Arial"/>
        </w:rPr>
        <w:tab/>
      </w:r>
      <w:r w:rsidRPr="005E6059">
        <w:rPr>
          <w:rFonts w:cs="Arial"/>
        </w:rPr>
        <w:tab/>
        <w:t>Vypracoval:</w:t>
      </w:r>
      <w:r w:rsidRPr="005E6059">
        <w:rPr>
          <w:rFonts w:cs="Arial"/>
        </w:rPr>
        <w:tab/>
      </w:r>
      <w:r>
        <w:rPr>
          <w:rFonts w:cs="Arial"/>
        </w:rPr>
        <w:t>Ing. Milan Oharek</w:t>
      </w:r>
    </w:p>
    <w:sectPr w:rsidR="00803EEE" w:rsidRPr="0096593B" w:rsidSect="00926F1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6C1" w:rsidRDefault="007336C1" w:rsidP="00671CEA">
      <w:pPr>
        <w:spacing w:after="0" w:line="240" w:lineRule="auto"/>
      </w:pPr>
      <w:r>
        <w:separator/>
      </w:r>
    </w:p>
  </w:endnote>
  <w:endnote w:type="continuationSeparator" w:id="0">
    <w:p w:rsidR="007336C1" w:rsidRDefault="007336C1" w:rsidP="00671C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6C1" w:rsidRDefault="007336C1">
    <w:pPr>
      <w:pStyle w:val="Zpat"/>
      <w:jc w:val="right"/>
    </w:pPr>
    <w:fldSimple w:instr=" PAGE   \* MERGEFORMAT ">
      <w:r w:rsidR="007A6D9D">
        <w:rPr>
          <w:noProof/>
        </w:rPr>
        <w:t>3</w:t>
      </w:r>
    </w:fldSimple>
  </w:p>
  <w:p w:rsidR="007336C1" w:rsidRDefault="007336C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6C1" w:rsidRDefault="007336C1" w:rsidP="00671CEA">
      <w:pPr>
        <w:spacing w:after="0" w:line="240" w:lineRule="auto"/>
      </w:pPr>
      <w:r>
        <w:separator/>
      </w:r>
    </w:p>
  </w:footnote>
  <w:footnote w:type="continuationSeparator" w:id="0">
    <w:p w:rsidR="007336C1" w:rsidRDefault="007336C1" w:rsidP="00671C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6C1" w:rsidRPr="00382626" w:rsidRDefault="007336C1" w:rsidP="00F707B1">
    <w:pPr>
      <w:pStyle w:val="Zhlav"/>
      <w:rPr>
        <w:rFonts w:cs="Arial"/>
        <w:sz w:val="20"/>
      </w:rPr>
    </w:pPr>
    <w:r w:rsidRPr="00382626">
      <w:rPr>
        <w:rFonts w:cs="Arial"/>
        <w:sz w:val="20"/>
      </w:rPr>
      <w:t>MORAVIA CONSULT Olomouc a.s.</w:t>
    </w:r>
    <w:r w:rsidRPr="00382626">
      <w:rPr>
        <w:rFonts w:cs="Arial"/>
        <w:sz w:val="20"/>
      </w:rPr>
      <w:tab/>
    </w:r>
    <w:r w:rsidRPr="00382626">
      <w:rPr>
        <w:rFonts w:cs="Arial"/>
        <w:sz w:val="20"/>
      </w:rPr>
      <w:tab/>
    </w:r>
    <w:r>
      <w:rPr>
        <w:rFonts w:cs="Arial"/>
        <w:sz w:val="20"/>
      </w:rPr>
      <w:t>DUSP</w:t>
    </w:r>
  </w:p>
  <w:p w:rsidR="007336C1" w:rsidRDefault="007336C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1DE0EF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8C400776"/>
    <w:lvl w:ilvl="0">
      <w:start w:val="1"/>
      <w:numFmt w:val="bullet"/>
      <w:lvlText w:val=""/>
      <w:lvlJc w:val="left"/>
      <w:pPr>
        <w:tabs>
          <w:tab w:val="num" w:pos="360"/>
        </w:tabs>
        <w:ind w:left="360" w:hanging="360"/>
      </w:pPr>
      <w:rPr>
        <w:rFonts w:ascii="Symbol" w:hAnsi="Symbol" w:hint="default"/>
      </w:rPr>
    </w:lvl>
  </w:abstractNum>
  <w:abstractNum w:abstractNumId="2">
    <w:nsid w:val="019673B2"/>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23569F5"/>
    <w:multiLevelType w:val="hybridMultilevel"/>
    <w:tmpl w:val="EACADB22"/>
    <w:lvl w:ilvl="0" w:tplc="BCB2AC2E">
      <w:numFmt w:val="bullet"/>
      <w:lvlText w:val="-"/>
      <w:lvlJc w:val="left"/>
      <w:pPr>
        <w:ind w:left="2484" w:hanging="360"/>
      </w:pPr>
      <w:rPr>
        <w:rFonts w:hint="default"/>
      </w:rPr>
    </w:lvl>
    <w:lvl w:ilvl="1" w:tplc="04050003" w:tentative="1">
      <w:start w:val="1"/>
      <w:numFmt w:val="bullet"/>
      <w:lvlText w:val="o"/>
      <w:lvlJc w:val="left"/>
      <w:pPr>
        <w:ind w:left="3204" w:hanging="360"/>
      </w:pPr>
      <w:rPr>
        <w:rFonts w:ascii="Courier New" w:hAnsi="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4">
    <w:nsid w:val="03312197"/>
    <w:multiLevelType w:val="multilevel"/>
    <w:tmpl w:val="36EC5D9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03C24DC4"/>
    <w:multiLevelType w:val="hybridMultilevel"/>
    <w:tmpl w:val="54B29F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7BC7818"/>
    <w:multiLevelType w:val="multilevel"/>
    <w:tmpl w:val="04050025"/>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7">
    <w:nsid w:val="0E503B53"/>
    <w:multiLevelType w:val="multilevel"/>
    <w:tmpl w:val="98F6C558"/>
    <w:lvl w:ilvl="0">
      <w:start w:val="1"/>
      <w:numFmt w:val="decimal"/>
      <w:lvlText w:val="1.%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13B35ED9"/>
    <w:multiLevelType w:val="multilevel"/>
    <w:tmpl w:val="98F6C558"/>
    <w:lvl w:ilvl="0">
      <w:start w:val="1"/>
      <w:numFmt w:val="decimal"/>
      <w:lvlText w:val="1.%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4791105"/>
    <w:multiLevelType w:val="hybridMultilevel"/>
    <w:tmpl w:val="2E62AA8C"/>
    <w:lvl w:ilvl="0" w:tplc="5FDCE12E">
      <w:start w:val="1"/>
      <w:numFmt w:val="decimal"/>
      <w:lvlText w:val="%1."/>
      <w:lvlJc w:val="left"/>
      <w:pPr>
        <w:ind w:left="720" w:hanging="360"/>
      </w:pPr>
      <w:rPr>
        <w:rFonts w:ascii="Arial" w:hAnsi="Arial"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17985E85"/>
    <w:multiLevelType w:val="hybridMultilevel"/>
    <w:tmpl w:val="E39A2B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A1F3AC6"/>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1E2C3430"/>
    <w:multiLevelType w:val="hybridMultilevel"/>
    <w:tmpl w:val="EA8A70F0"/>
    <w:lvl w:ilvl="0" w:tplc="5688FAA4">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E3C21D4"/>
    <w:multiLevelType w:val="hybridMultilevel"/>
    <w:tmpl w:val="D3BC7C60"/>
    <w:lvl w:ilvl="0" w:tplc="E458ADC8">
      <w:start w:val="1"/>
      <w:numFmt w:val="decimal"/>
      <w:lvlText w:val="1.%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1EE02D07"/>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29EF02A3"/>
    <w:multiLevelType w:val="hybridMultilevel"/>
    <w:tmpl w:val="C980E376"/>
    <w:lvl w:ilvl="0" w:tplc="7B2CE54A">
      <w:start w:val="8"/>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A122D3E"/>
    <w:multiLevelType w:val="multilevel"/>
    <w:tmpl w:val="30EAEAEC"/>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
    <w:nsid w:val="2A19371F"/>
    <w:multiLevelType w:val="hybridMultilevel"/>
    <w:tmpl w:val="94D4F3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A4E7A95"/>
    <w:multiLevelType w:val="hybridMultilevel"/>
    <w:tmpl w:val="73667B6A"/>
    <w:lvl w:ilvl="0" w:tplc="5FDCE12E">
      <w:start w:val="1"/>
      <w:numFmt w:val="decimal"/>
      <w:lvlText w:val="%1."/>
      <w:lvlJc w:val="left"/>
      <w:pPr>
        <w:ind w:left="720" w:hanging="360"/>
      </w:pPr>
      <w:rPr>
        <w:rFonts w:ascii="Arial" w:hAnsi="Arial"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3CB479BE"/>
    <w:multiLevelType w:val="hybridMultilevel"/>
    <w:tmpl w:val="82AEB7D6"/>
    <w:lvl w:ilvl="0" w:tplc="0405000F">
      <w:start w:val="1"/>
      <w:numFmt w:val="decimal"/>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20">
    <w:nsid w:val="412A2BEB"/>
    <w:multiLevelType w:val="multilevel"/>
    <w:tmpl w:val="4580BE2E"/>
    <w:lvl w:ilvl="0">
      <w:start w:val="1"/>
      <w:numFmt w:val="decimal"/>
      <w:lvlText w:val="%1."/>
      <w:lvlJc w:val="left"/>
      <w:pPr>
        <w:ind w:left="360" w:hanging="360"/>
      </w:pPr>
      <w:rPr>
        <w:rFonts w:ascii="Arial" w:hAnsi="Arial" w:cs="Times New Roman"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43991753"/>
    <w:multiLevelType w:val="hybridMultilevel"/>
    <w:tmpl w:val="DE388916"/>
    <w:lvl w:ilvl="0" w:tplc="E458ADC8">
      <w:start w:val="1"/>
      <w:numFmt w:val="decimal"/>
      <w:lvlText w:val="1.%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46A56D99"/>
    <w:multiLevelType w:val="multilevel"/>
    <w:tmpl w:val="9496B8E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sz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DF9033E"/>
    <w:multiLevelType w:val="multilevel"/>
    <w:tmpl w:val="9496B8E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sz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54225FD6"/>
    <w:multiLevelType w:val="multilevel"/>
    <w:tmpl w:val="9496B8E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sz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57440619"/>
    <w:multiLevelType w:val="hybridMultilevel"/>
    <w:tmpl w:val="1BA8696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60723FCB"/>
    <w:multiLevelType w:val="hybridMultilevel"/>
    <w:tmpl w:val="43DE2286"/>
    <w:lvl w:ilvl="0" w:tplc="E458ADC8">
      <w:start w:val="1"/>
      <w:numFmt w:val="decimal"/>
      <w:lvlText w:val="1.%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62441930"/>
    <w:multiLevelType w:val="hybridMultilevel"/>
    <w:tmpl w:val="0458F3EC"/>
    <w:lvl w:ilvl="0" w:tplc="E458ADC8">
      <w:start w:val="1"/>
      <w:numFmt w:val="decimal"/>
      <w:lvlText w:val="1.%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65EE1ACC"/>
    <w:multiLevelType w:val="hybridMultilevel"/>
    <w:tmpl w:val="958E1224"/>
    <w:lvl w:ilvl="0" w:tplc="DCA8C63A">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688298C"/>
    <w:multiLevelType w:val="multilevel"/>
    <w:tmpl w:val="9496B8E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sz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6DE77F72"/>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71CA22F2"/>
    <w:multiLevelType w:val="hybridMultilevel"/>
    <w:tmpl w:val="CC1285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51878D4"/>
    <w:multiLevelType w:val="multilevel"/>
    <w:tmpl w:val="98F6C558"/>
    <w:lvl w:ilvl="0">
      <w:start w:val="1"/>
      <w:numFmt w:val="decimal"/>
      <w:lvlText w:val="1.%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75970332"/>
    <w:multiLevelType w:val="singleLevel"/>
    <w:tmpl w:val="76F2B1F0"/>
    <w:lvl w:ilvl="0">
      <w:start w:val="2"/>
      <w:numFmt w:val="bullet"/>
      <w:lvlText w:val="-"/>
      <w:lvlJc w:val="left"/>
      <w:pPr>
        <w:tabs>
          <w:tab w:val="num" w:pos="360"/>
        </w:tabs>
        <w:ind w:left="360" w:hanging="360"/>
      </w:pPr>
      <w:rPr>
        <w:rFonts w:hint="default"/>
      </w:rPr>
    </w:lvl>
  </w:abstractNum>
  <w:abstractNum w:abstractNumId="34">
    <w:nsid w:val="75BE5C2B"/>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nsid w:val="79CC5010"/>
    <w:multiLevelType w:val="hybridMultilevel"/>
    <w:tmpl w:val="869805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D7E2062"/>
    <w:multiLevelType w:val="hybridMultilevel"/>
    <w:tmpl w:val="588EB390"/>
    <w:lvl w:ilvl="0" w:tplc="5FDCE12E">
      <w:start w:val="1"/>
      <w:numFmt w:val="decimal"/>
      <w:lvlText w:val="%1."/>
      <w:lvlJc w:val="left"/>
      <w:pPr>
        <w:ind w:left="720" w:hanging="360"/>
      </w:pPr>
      <w:rPr>
        <w:rFonts w:ascii="Arial" w:hAnsi="Arial"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nsid w:val="7EE03B60"/>
    <w:multiLevelType w:val="hybridMultilevel"/>
    <w:tmpl w:val="B6DCCC7E"/>
    <w:lvl w:ilvl="0" w:tplc="9A74C65E">
      <w:start w:val="1"/>
      <w:numFmt w:val="decimal"/>
      <w:lvlText w:val="1.%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0"/>
  </w:num>
  <w:num w:numId="4">
    <w:abstractNumId w:val="1"/>
  </w:num>
  <w:num w:numId="5">
    <w:abstractNumId w:val="22"/>
  </w:num>
  <w:num w:numId="6">
    <w:abstractNumId w:val="37"/>
  </w:num>
  <w:num w:numId="7">
    <w:abstractNumId w:val="36"/>
  </w:num>
  <w:num w:numId="8">
    <w:abstractNumId w:val="28"/>
  </w:num>
  <w:num w:numId="9">
    <w:abstractNumId w:val="12"/>
  </w:num>
  <w:num w:numId="10">
    <w:abstractNumId w:val="25"/>
  </w:num>
  <w:num w:numId="11">
    <w:abstractNumId w:val="26"/>
  </w:num>
  <w:num w:numId="12">
    <w:abstractNumId w:val="21"/>
  </w:num>
  <w:num w:numId="13">
    <w:abstractNumId w:val="13"/>
  </w:num>
  <w:num w:numId="14">
    <w:abstractNumId w:val="7"/>
  </w:num>
  <w:num w:numId="15">
    <w:abstractNumId w:val="27"/>
  </w:num>
  <w:num w:numId="16">
    <w:abstractNumId w:val="4"/>
  </w:num>
  <w:num w:numId="17">
    <w:abstractNumId w:val="20"/>
  </w:num>
  <w:num w:numId="18">
    <w:abstractNumId w:val="8"/>
  </w:num>
  <w:num w:numId="19">
    <w:abstractNumId w:val="32"/>
  </w:num>
  <w:num w:numId="20">
    <w:abstractNumId w:val="9"/>
  </w:num>
  <w:num w:numId="21">
    <w:abstractNumId w:val="18"/>
  </w:num>
  <w:num w:numId="22">
    <w:abstractNumId w:val="14"/>
  </w:num>
  <w:num w:numId="23">
    <w:abstractNumId w:val="24"/>
  </w:num>
  <w:num w:numId="24">
    <w:abstractNumId w:val="29"/>
  </w:num>
  <w:num w:numId="25">
    <w:abstractNumId w:val="23"/>
  </w:num>
  <w:num w:numId="26">
    <w:abstractNumId w:val="19"/>
  </w:num>
  <w:num w:numId="27">
    <w:abstractNumId w:val="11"/>
  </w:num>
  <w:num w:numId="28">
    <w:abstractNumId w:val="2"/>
  </w:num>
  <w:num w:numId="29">
    <w:abstractNumId w:val="34"/>
  </w:num>
  <w:num w:numId="30">
    <w:abstractNumId w:val="30"/>
  </w:num>
  <w:num w:numId="31">
    <w:abstractNumId w:val="16"/>
  </w:num>
  <w:num w:numId="32">
    <w:abstractNumId w:val="6"/>
  </w:num>
  <w:num w:numId="33">
    <w:abstractNumId w:val="17"/>
  </w:num>
  <w:num w:numId="34">
    <w:abstractNumId w:val="3"/>
  </w:num>
  <w:num w:numId="35">
    <w:abstractNumId w:val="10"/>
  </w:num>
  <w:num w:numId="36">
    <w:abstractNumId w:val="5"/>
  </w:num>
  <w:num w:numId="37">
    <w:abstractNumId w:val="15"/>
  </w:num>
  <w:num w:numId="38">
    <w:abstractNumId w:val="31"/>
  </w:num>
  <w:num w:numId="39">
    <w:abstractNumId w:val="35"/>
  </w:num>
  <w:num w:numId="4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1CEA"/>
    <w:rsid w:val="00030B97"/>
    <w:rsid w:val="0003674D"/>
    <w:rsid w:val="000B6730"/>
    <w:rsid w:val="000C115C"/>
    <w:rsid w:val="00100F23"/>
    <w:rsid w:val="00103B21"/>
    <w:rsid w:val="00113D3E"/>
    <w:rsid w:val="001221B8"/>
    <w:rsid w:val="00122536"/>
    <w:rsid w:val="00123268"/>
    <w:rsid w:val="00125F0D"/>
    <w:rsid w:val="00137C78"/>
    <w:rsid w:val="00167B7E"/>
    <w:rsid w:val="0017019A"/>
    <w:rsid w:val="00172FC2"/>
    <w:rsid w:val="00174706"/>
    <w:rsid w:val="001951EA"/>
    <w:rsid w:val="001D1356"/>
    <w:rsid w:val="001D21B6"/>
    <w:rsid w:val="001D3330"/>
    <w:rsid w:val="001F11A4"/>
    <w:rsid w:val="001F3446"/>
    <w:rsid w:val="001F61C0"/>
    <w:rsid w:val="00217A31"/>
    <w:rsid w:val="00234E45"/>
    <w:rsid w:val="00262F75"/>
    <w:rsid w:val="002B344F"/>
    <w:rsid w:val="002E0653"/>
    <w:rsid w:val="002F35C8"/>
    <w:rsid w:val="00307479"/>
    <w:rsid w:val="00337651"/>
    <w:rsid w:val="0034449A"/>
    <w:rsid w:val="003458A8"/>
    <w:rsid w:val="003618FA"/>
    <w:rsid w:val="0037787A"/>
    <w:rsid w:val="00382626"/>
    <w:rsid w:val="003855F7"/>
    <w:rsid w:val="003C059E"/>
    <w:rsid w:val="003C529A"/>
    <w:rsid w:val="003D32AF"/>
    <w:rsid w:val="003D460E"/>
    <w:rsid w:val="003D69F8"/>
    <w:rsid w:val="003F68CE"/>
    <w:rsid w:val="0042474B"/>
    <w:rsid w:val="00435184"/>
    <w:rsid w:val="00436A47"/>
    <w:rsid w:val="00437335"/>
    <w:rsid w:val="004373D1"/>
    <w:rsid w:val="00473790"/>
    <w:rsid w:val="00492430"/>
    <w:rsid w:val="004A0FA5"/>
    <w:rsid w:val="004A6E6D"/>
    <w:rsid w:val="004B6A68"/>
    <w:rsid w:val="004C5D49"/>
    <w:rsid w:val="004E242A"/>
    <w:rsid w:val="00500708"/>
    <w:rsid w:val="005111F7"/>
    <w:rsid w:val="00543E13"/>
    <w:rsid w:val="0055039B"/>
    <w:rsid w:val="00576174"/>
    <w:rsid w:val="00576A38"/>
    <w:rsid w:val="005A2C79"/>
    <w:rsid w:val="005B0DA1"/>
    <w:rsid w:val="005C094B"/>
    <w:rsid w:val="005D074A"/>
    <w:rsid w:val="005D463D"/>
    <w:rsid w:val="005E6059"/>
    <w:rsid w:val="00611546"/>
    <w:rsid w:val="00626E25"/>
    <w:rsid w:val="006359F2"/>
    <w:rsid w:val="0064758F"/>
    <w:rsid w:val="00647EAC"/>
    <w:rsid w:val="00655562"/>
    <w:rsid w:val="00661365"/>
    <w:rsid w:val="0066386C"/>
    <w:rsid w:val="00665A6A"/>
    <w:rsid w:val="006712F6"/>
    <w:rsid w:val="00671CEA"/>
    <w:rsid w:val="00674007"/>
    <w:rsid w:val="00680D79"/>
    <w:rsid w:val="00681446"/>
    <w:rsid w:val="00686E6A"/>
    <w:rsid w:val="0069581B"/>
    <w:rsid w:val="006A7BE5"/>
    <w:rsid w:val="006C4D91"/>
    <w:rsid w:val="006D6BBB"/>
    <w:rsid w:val="006E2795"/>
    <w:rsid w:val="006F6DF5"/>
    <w:rsid w:val="00702A63"/>
    <w:rsid w:val="007135A6"/>
    <w:rsid w:val="00715511"/>
    <w:rsid w:val="007222BF"/>
    <w:rsid w:val="007336C1"/>
    <w:rsid w:val="0073704D"/>
    <w:rsid w:val="00742D35"/>
    <w:rsid w:val="00745232"/>
    <w:rsid w:val="0074723B"/>
    <w:rsid w:val="00754551"/>
    <w:rsid w:val="0077072D"/>
    <w:rsid w:val="00772AA8"/>
    <w:rsid w:val="007A5A7C"/>
    <w:rsid w:val="007A6D9D"/>
    <w:rsid w:val="007E060D"/>
    <w:rsid w:val="007E1605"/>
    <w:rsid w:val="007F68B2"/>
    <w:rsid w:val="007F7FF6"/>
    <w:rsid w:val="00803EEE"/>
    <w:rsid w:val="00821D66"/>
    <w:rsid w:val="0083740A"/>
    <w:rsid w:val="00852E6E"/>
    <w:rsid w:val="00882053"/>
    <w:rsid w:val="008A01DB"/>
    <w:rsid w:val="008D00E0"/>
    <w:rsid w:val="008E00E7"/>
    <w:rsid w:val="0090560D"/>
    <w:rsid w:val="00905740"/>
    <w:rsid w:val="00926F17"/>
    <w:rsid w:val="00940A3F"/>
    <w:rsid w:val="009510B7"/>
    <w:rsid w:val="00953729"/>
    <w:rsid w:val="00960404"/>
    <w:rsid w:val="00960450"/>
    <w:rsid w:val="0096593B"/>
    <w:rsid w:val="009A18B3"/>
    <w:rsid w:val="009A3F8E"/>
    <w:rsid w:val="009C52F0"/>
    <w:rsid w:val="00A03C27"/>
    <w:rsid w:val="00A1028D"/>
    <w:rsid w:val="00A12BE1"/>
    <w:rsid w:val="00A41B3E"/>
    <w:rsid w:val="00A4206C"/>
    <w:rsid w:val="00A5515A"/>
    <w:rsid w:val="00A66C6A"/>
    <w:rsid w:val="00AA5D1F"/>
    <w:rsid w:val="00AB67F5"/>
    <w:rsid w:val="00AE1442"/>
    <w:rsid w:val="00B06256"/>
    <w:rsid w:val="00B111D9"/>
    <w:rsid w:val="00B17CA9"/>
    <w:rsid w:val="00B35398"/>
    <w:rsid w:val="00B72DAA"/>
    <w:rsid w:val="00B80364"/>
    <w:rsid w:val="00B94228"/>
    <w:rsid w:val="00B955E3"/>
    <w:rsid w:val="00BA571E"/>
    <w:rsid w:val="00BB5772"/>
    <w:rsid w:val="00BE059D"/>
    <w:rsid w:val="00BE60B8"/>
    <w:rsid w:val="00C01D7C"/>
    <w:rsid w:val="00C04A8C"/>
    <w:rsid w:val="00C3244D"/>
    <w:rsid w:val="00C47989"/>
    <w:rsid w:val="00CB5343"/>
    <w:rsid w:val="00D071A8"/>
    <w:rsid w:val="00D1156B"/>
    <w:rsid w:val="00D14C4B"/>
    <w:rsid w:val="00D22CF3"/>
    <w:rsid w:val="00D52398"/>
    <w:rsid w:val="00D82AF0"/>
    <w:rsid w:val="00DA2E50"/>
    <w:rsid w:val="00DC2310"/>
    <w:rsid w:val="00DC3500"/>
    <w:rsid w:val="00DD0D12"/>
    <w:rsid w:val="00DD1DED"/>
    <w:rsid w:val="00DE2538"/>
    <w:rsid w:val="00E02D8E"/>
    <w:rsid w:val="00E044BD"/>
    <w:rsid w:val="00E212FD"/>
    <w:rsid w:val="00E36AA3"/>
    <w:rsid w:val="00E4127B"/>
    <w:rsid w:val="00E465B9"/>
    <w:rsid w:val="00E65DF9"/>
    <w:rsid w:val="00E72B8C"/>
    <w:rsid w:val="00E734EC"/>
    <w:rsid w:val="00E80D61"/>
    <w:rsid w:val="00E95453"/>
    <w:rsid w:val="00EA1472"/>
    <w:rsid w:val="00ED69D8"/>
    <w:rsid w:val="00EE0522"/>
    <w:rsid w:val="00EE49CF"/>
    <w:rsid w:val="00EF3CF1"/>
    <w:rsid w:val="00F007A4"/>
    <w:rsid w:val="00F24C4E"/>
    <w:rsid w:val="00F50F12"/>
    <w:rsid w:val="00F707B1"/>
    <w:rsid w:val="00F84ACE"/>
    <w:rsid w:val="00F91AE0"/>
    <w:rsid w:val="00F9653A"/>
    <w:rsid w:val="00FC3B50"/>
    <w:rsid w:val="00FE3808"/>
    <w:rsid w:val="00FE4D61"/>
    <w:rsid w:val="00FE63E9"/>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671CEA"/>
    <w:pPr>
      <w:spacing w:after="200" w:line="276" w:lineRule="auto"/>
      <w:jc w:val="both"/>
    </w:pPr>
    <w:rPr>
      <w:rFonts w:ascii="Arial" w:hAnsi="Arial"/>
      <w:lang w:eastAsia="en-US"/>
    </w:rPr>
  </w:style>
  <w:style w:type="paragraph" w:styleId="Nadpis1">
    <w:name w:val="heading 1"/>
    <w:basedOn w:val="Normln"/>
    <w:next w:val="Odstavecprvn"/>
    <w:link w:val="Nadpis1Char"/>
    <w:uiPriority w:val="99"/>
    <w:qFormat/>
    <w:rsid w:val="00543E13"/>
    <w:pPr>
      <w:keepNext/>
      <w:numPr>
        <w:numId w:val="32"/>
      </w:numPr>
      <w:spacing w:before="480" w:after="0"/>
      <w:outlineLvl w:val="0"/>
    </w:pPr>
    <w:rPr>
      <w:rFonts w:eastAsia="Times New Roman"/>
      <w:b/>
      <w:bCs/>
      <w:sz w:val="28"/>
      <w:szCs w:val="28"/>
    </w:rPr>
  </w:style>
  <w:style w:type="paragraph" w:styleId="Nadpis2">
    <w:name w:val="heading 2"/>
    <w:basedOn w:val="Normln"/>
    <w:next w:val="Odstavecprvn"/>
    <w:link w:val="Nadpis2Char"/>
    <w:uiPriority w:val="99"/>
    <w:qFormat/>
    <w:rsid w:val="00543E13"/>
    <w:pPr>
      <w:keepNext/>
      <w:keepLines/>
      <w:numPr>
        <w:ilvl w:val="1"/>
        <w:numId w:val="32"/>
      </w:numPr>
      <w:spacing w:before="440" w:after="240"/>
      <w:outlineLvl w:val="1"/>
    </w:pPr>
    <w:rPr>
      <w:rFonts w:eastAsia="Times New Roman"/>
      <w:b/>
      <w:bCs/>
      <w:sz w:val="24"/>
      <w:szCs w:val="26"/>
    </w:rPr>
  </w:style>
  <w:style w:type="paragraph" w:styleId="Nadpis3">
    <w:name w:val="heading 3"/>
    <w:basedOn w:val="Normln"/>
    <w:next w:val="Normln"/>
    <w:link w:val="Nadpis3Char"/>
    <w:uiPriority w:val="99"/>
    <w:qFormat/>
    <w:rsid w:val="00F9653A"/>
    <w:pPr>
      <w:keepNext/>
      <w:keepLines/>
      <w:numPr>
        <w:ilvl w:val="2"/>
        <w:numId w:val="32"/>
      </w:numPr>
      <w:spacing w:before="320" w:after="120"/>
      <w:outlineLvl w:val="2"/>
    </w:pPr>
    <w:rPr>
      <w:rFonts w:eastAsia="Times New Roman"/>
      <w:b/>
      <w:bCs/>
    </w:rPr>
  </w:style>
  <w:style w:type="paragraph" w:styleId="Nadpis4">
    <w:name w:val="heading 4"/>
    <w:basedOn w:val="Normln"/>
    <w:next w:val="Normln"/>
    <w:link w:val="Nadpis4Char"/>
    <w:uiPriority w:val="99"/>
    <w:qFormat/>
    <w:rsid w:val="00122536"/>
    <w:pPr>
      <w:keepNext/>
      <w:keepLines/>
      <w:numPr>
        <w:ilvl w:val="3"/>
        <w:numId w:val="32"/>
      </w:numPr>
      <w:spacing w:before="200" w:after="0"/>
      <w:outlineLvl w:val="3"/>
    </w:pPr>
    <w:rPr>
      <w:rFonts w:eastAsia="Times New Roman"/>
      <w:b/>
      <w:bCs/>
      <w:i/>
      <w:iCs/>
    </w:rPr>
  </w:style>
  <w:style w:type="paragraph" w:styleId="Nadpis5">
    <w:name w:val="heading 5"/>
    <w:basedOn w:val="Normln"/>
    <w:next w:val="Normln"/>
    <w:link w:val="Nadpis5Char"/>
    <w:uiPriority w:val="99"/>
    <w:qFormat/>
    <w:rsid w:val="00543E13"/>
    <w:pPr>
      <w:keepNext/>
      <w:keepLines/>
      <w:numPr>
        <w:ilvl w:val="4"/>
        <w:numId w:val="32"/>
      </w:numPr>
      <w:spacing w:before="200" w:after="0"/>
      <w:outlineLvl w:val="4"/>
    </w:pPr>
    <w:rPr>
      <w:rFonts w:ascii="Cambria" w:eastAsia="Times New Roman" w:hAnsi="Cambria"/>
      <w:color w:val="243F60"/>
    </w:rPr>
  </w:style>
  <w:style w:type="paragraph" w:styleId="Nadpis6">
    <w:name w:val="heading 6"/>
    <w:basedOn w:val="Normln"/>
    <w:next w:val="Normln"/>
    <w:link w:val="Nadpis6Char"/>
    <w:uiPriority w:val="99"/>
    <w:qFormat/>
    <w:rsid w:val="00543E13"/>
    <w:pPr>
      <w:keepNext/>
      <w:keepLines/>
      <w:numPr>
        <w:ilvl w:val="5"/>
        <w:numId w:val="32"/>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9"/>
    <w:qFormat/>
    <w:rsid w:val="00543E13"/>
    <w:pPr>
      <w:keepNext/>
      <w:keepLines/>
      <w:numPr>
        <w:ilvl w:val="6"/>
        <w:numId w:val="32"/>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9"/>
    <w:qFormat/>
    <w:rsid w:val="00543E13"/>
    <w:pPr>
      <w:keepNext/>
      <w:keepLines/>
      <w:numPr>
        <w:ilvl w:val="7"/>
        <w:numId w:val="32"/>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9"/>
    <w:qFormat/>
    <w:rsid w:val="00543E13"/>
    <w:pPr>
      <w:keepNext/>
      <w:keepLines/>
      <w:numPr>
        <w:ilvl w:val="8"/>
        <w:numId w:val="32"/>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43E13"/>
    <w:rPr>
      <w:rFonts w:ascii="Arial" w:eastAsia="Times New Roman" w:hAnsi="Arial"/>
      <w:b/>
      <w:bCs/>
      <w:sz w:val="28"/>
      <w:szCs w:val="28"/>
      <w:lang w:eastAsia="en-US"/>
    </w:rPr>
  </w:style>
  <w:style w:type="character" w:customStyle="1" w:styleId="Nadpis2Char">
    <w:name w:val="Nadpis 2 Char"/>
    <w:basedOn w:val="Standardnpsmoodstavce"/>
    <w:link w:val="Nadpis2"/>
    <w:uiPriority w:val="99"/>
    <w:locked/>
    <w:rsid w:val="00543E13"/>
    <w:rPr>
      <w:rFonts w:ascii="Arial" w:eastAsia="Times New Roman" w:hAnsi="Arial"/>
      <w:b/>
      <w:bCs/>
      <w:sz w:val="24"/>
      <w:szCs w:val="26"/>
      <w:lang w:eastAsia="en-US"/>
    </w:rPr>
  </w:style>
  <w:style w:type="character" w:customStyle="1" w:styleId="Nadpis3Char">
    <w:name w:val="Nadpis 3 Char"/>
    <w:basedOn w:val="Standardnpsmoodstavce"/>
    <w:link w:val="Nadpis3"/>
    <w:uiPriority w:val="99"/>
    <w:locked/>
    <w:rsid w:val="00F9653A"/>
    <w:rPr>
      <w:rFonts w:ascii="Arial" w:eastAsia="Times New Roman" w:hAnsi="Arial"/>
      <w:b/>
      <w:bCs/>
      <w:lang w:eastAsia="en-US"/>
    </w:rPr>
  </w:style>
  <w:style w:type="character" w:customStyle="1" w:styleId="Nadpis4Char">
    <w:name w:val="Nadpis 4 Char"/>
    <w:basedOn w:val="Standardnpsmoodstavce"/>
    <w:link w:val="Nadpis4"/>
    <w:uiPriority w:val="99"/>
    <w:locked/>
    <w:rsid w:val="00122536"/>
    <w:rPr>
      <w:rFonts w:ascii="Arial" w:eastAsia="Times New Roman" w:hAnsi="Arial"/>
      <w:b/>
      <w:bCs/>
      <w:i/>
      <w:iCs/>
      <w:lang w:eastAsia="en-US"/>
    </w:rPr>
  </w:style>
  <w:style w:type="character" w:customStyle="1" w:styleId="Nadpis5Char">
    <w:name w:val="Nadpis 5 Char"/>
    <w:basedOn w:val="Standardnpsmoodstavce"/>
    <w:link w:val="Nadpis5"/>
    <w:uiPriority w:val="99"/>
    <w:locked/>
    <w:rsid w:val="00543E13"/>
    <w:rPr>
      <w:rFonts w:ascii="Cambria" w:eastAsia="Times New Roman" w:hAnsi="Cambria"/>
      <w:color w:val="243F60"/>
      <w:lang w:eastAsia="en-US"/>
    </w:rPr>
  </w:style>
  <w:style w:type="character" w:customStyle="1" w:styleId="Nadpis6Char">
    <w:name w:val="Nadpis 6 Char"/>
    <w:basedOn w:val="Standardnpsmoodstavce"/>
    <w:link w:val="Nadpis6"/>
    <w:uiPriority w:val="99"/>
    <w:locked/>
    <w:rsid w:val="00543E13"/>
    <w:rPr>
      <w:rFonts w:ascii="Cambria" w:eastAsia="Times New Roman" w:hAnsi="Cambria"/>
      <w:i/>
      <w:iCs/>
      <w:color w:val="243F60"/>
      <w:lang w:eastAsia="en-US"/>
    </w:rPr>
  </w:style>
  <w:style w:type="character" w:customStyle="1" w:styleId="Nadpis7Char">
    <w:name w:val="Nadpis 7 Char"/>
    <w:basedOn w:val="Standardnpsmoodstavce"/>
    <w:link w:val="Nadpis7"/>
    <w:uiPriority w:val="99"/>
    <w:locked/>
    <w:rsid w:val="00543E13"/>
    <w:rPr>
      <w:rFonts w:ascii="Cambria" w:eastAsia="Times New Roman" w:hAnsi="Cambria"/>
      <w:i/>
      <w:iCs/>
      <w:color w:val="404040"/>
      <w:lang w:eastAsia="en-US"/>
    </w:rPr>
  </w:style>
  <w:style w:type="character" w:customStyle="1" w:styleId="Nadpis8Char">
    <w:name w:val="Nadpis 8 Char"/>
    <w:basedOn w:val="Standardnpsmoodstavce"/>
    <w:link w:val="Nadpis8"/>
    <w:uiPriority w:val="99"/>
    <w:locked/>
    <w:rsid w:val="00543E13"/>
    <w:rPr>
      <w:rFonts w:ascii="Cambria" w:eastAsia="Times New Roman" w:hAnsi="Cambria"/>
      <w:color w:val="404040"/>
      <w:sz w:val="20"/>
      <w:szCs w:val="20"/>
      <w:lang w:eastAsia="en-US"/>
    </w:rPr>
  </w:style>
  <w:style w:type="character" w:customStyle="1" w:styleId="Nadpis9Char">
    <w:name w:val="Nadpis 9 Char"/>
    <w:basedOn w:val="Standardnpsmoodstavce"/>
    <w:link w:val="Nadpis9"/>
    <w:uiPriority w:val="99"/>
    <w:locked/>
    <w:rsid w:val="00543E13"/>
    <w:rPr>
      <w:rFonts w:ascii="Cambria" w:eastAsia="Times New Roman" w:hAnsi="Cambria"/>
      <w:i/>
      <w:iCs/>
      <w:color w:val="404040"/>
      <w:sz w:val="20"/>
      <w:szCs w:val="20"/>
      <w:lang w:eastAsia="en-US"/>
    </w:rPr>
  </w:style>
  <w:style w:type="paragraph" w:styleId="Zhlav">
    <w:name w:val="header"/>
    <w:basedOn w:val="Normln"/>
    <w:link w:val="ZhlavChar"/>
    <w:uiPriority w:val="99"/>
    <w:rsid w:val="00671CE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671CEA"/>
    <w:rPr>
      <w:rFonts w:cs="Times New Roman"/>
    </w:rPr>
  </w:style>
  <w:style w:type="paragraph" w:styleId="Zpat">
    <w:name w:val="footer"/>
    <w:basedOn w:val="Normln"/>
    <w:link w:val="ZpatChar"/>
    <w:uiPriority w:val="99"/>
    <w:rsid w:val="00671CEA"/>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671CEA"/>
    <w:rPr>
      <w:rFonts w:cs="Times New Roman"/>
    </w:rPr>
  </w:style>
  <w:style w:type="paragraph" w:styleId="Nadpisobsahu">
    <w:name w:val="TOC Heading"/>
    <w:basedOn w:val="Nadpis1"/>
    <w:next w:val="Normln"/>
    <w:uiPriority w:val="99"/>
    <w:qFormat/>
    <w:rsid w:val="00671CEA"/>
    <w:pPr>
      <w:jc w:val="left"/>
      <w:outlineLvl w:val="9"/>
    </w:pPr>
    <w:rPr>
      <w:color w:val="365F91"/>
    </w:rPr>
  </w:style>
  <w:style w:type="paragraph" w:styleId="Obsah1">
    <w:name w:val="toc 1"/>
    <w:basedOn w:val="Normln"/>
    <w:next w:val="Normln"/>
    <w:autoRedefine/>
    <w:uiPriority w:val="39"/>
    <w:rsid w:val="00671CEA"/>
    <w:pPr>
      <w:spacing w:after="100"/>
    </w:pPr>
  </w:style>
  <w:style w:type="paragraph" w:styleId="Obsah2">
    <w:name w:val="toc 2"/>
    <w:basedOn w:val="Normln"/>
    <w:next w:val="Normln"/>
    <w:autoRedefine/>
    <w:uiPriority w:val="39"/>
    <w:rsid w:val="00671CEA"/>
    <w:pPr>
      <w:spacing w:after="100"/>
      <w:ind w:left="220"/>
    </w:pPr>
  </w:style>
  <w:style w:type="character" w:styleId="Hypertextovodkaz">
    <w:name w:val="Hyperlink"/>
    <w:basedOn w:val="Standardnpsmoodstavce"/>
    <w:uiPriority w:val="99"/>
    <w:rsid w:val="00671CEA"/>
    <w:rPr>
      <w:rFonts w:cs="Times New Roman"/>
      <w:color w:val="0000FF"/>
      <w:u w:val="single"/>
    </w:rPr>
  </w:style>
  <w:style w:type="paragraph" w:styleId="Textbubliny">
    <w:name w:val="Balloon Text"/>
    <w:basedOn w:val="Normln"/>
    <w:link w:val="TextbublinyChar"/>
    <w:uiPriority w:val="99"/>
    <w:semiHidden/>
    <w:rsid w:val="00671CE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71CEA"/>
    <w:rPr>
      <w:rFonts w:ascii="Tahoma" w:hAnsi="Tahoma" w:cs="Tahoma"/>
      <w:sz w:val="16"/>
      <w:szCs w:val="16"/>
    </w:rPr>
  </w:style>
  <w:style w:type="paragraph" w:styleId="Odstavecseseznamem">
    <w:name w:val="List Paragraph"/>
    <w:basedOn w:val="Normln"/>
    <w:uiPriority w:val="99"/>
    <w:qFormat/>
    <w:rsid w:val="00671CEA"/>
    <w:pPr>
      <w:ind w:left="720"/>
      <w:contextualSpacing/>
    </w:pPr>
  </w:style>
  <w:style w:type="paragraph" w:styleId="Obsah3">
    <w:name w:val="toc 3"/>
    <w:basedOn w:val="Normln"/>
    <w:next w:val="Normln"/>
    <w:autoRedefine/>
    <w:uiPriority w:val="39"/>
    <w:rsid w:val="009A3F8E"/>
    <w:pPr>
      <w:spacing w:after="100"/>
      <w:ind w:left="440"/>
    </w:pPr>
  </w:style>
  <w:style w:type="paragraph" w:customStyle="1" w:styleId="Odstavecprvn">
    <w:name w:val="Odstavec první"/>
    <w:basedOn w:val="Normln"/>
    <w:next w:val="Odstavecdal"/>
    <w:rsid w:val="00543E13"/>
    <w:pPr>
      <w:jc w:val="center"/>
    </w:pPr>
    <w:rPr>
      <w:sz w:val="40"/>
    </w:rPr>
  </w:style>
  <w:style w:type="paragraph" w:customStyle="1" w:styleId="Odstavecdal">
    <w:name w:val="Odstavec další"/>
    <w:basedOn w:val="Odstavecprvn"/>
    <w:uiPriority w:val="99"/>
    <w:rsid w:val="00543E13"/>
  </w:style>
  <w:style w:type="paragraph" w:styleId="Nzev">
    <w:name w:val="Title"/>
    <w:basedOn w:val="Normln"/>
    <w:next w:val="Normln"/>
    <w:link w:val="NzevChar"/>
    <w:uiPriority w:val="99"/>
    <w:qFormat/>
    <w:rsid w:val="00122536"/>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evChar">
    <w:name w:val="Název Char"/>
    <w:basedOn w:val="Standardnpsmoodstavce"/>
    <w:link w:val="Nzev"/>
    <w:uiPriority w:val="99"/>
    <w:locked/>
    <w:rsid w:val="00122536"/>
    <w:rPr>
      <w:rFonts w:ascii="Cambria" w:hAnsi="Cambria" w:cs="Times New Roman"/>
      <w:color w:val="17365D"/>
      <w:spacing w:val="5"/>
      <w:kern w:val="28"/>
      <w:sz w:val="52"/>
      <w:szCs w:val="52"/>
    </w:rPr>
  </w:style>
  <w:style w:type="paragraph" w:styleId="Seznamsodrkami2">
    <w:name w:val="List Bullet 2"/>
    <w:basedOn w:val="Seznamsodrkami"/>
    <w:uiPriority w:val="99"/>
    <w:rsid w:val="007F68B2"/>
    <w:pPr>
      <w:spacing w:after="160" w:line="240" w:lineRule="auto"/>
      <w:ind w:left="1080" w:firstLine="0"/>
      <w:contextualSpacing w:val="0"/>
      <w:jc w:val="left"/>
    </w:pPr>
    <w:rPr>
      <w:rFonts w:eastAsia="Times New Roman"/>
      <w:sz w:val="24"/>
      <w:szCs w:val="20"/>
      <w:lang w:eastAsia="cs-CZ"/>
    </w:rPr>
  </w:style>
  <w:style w:type="paragraph" w:styleId="Seznamsodrkami">
    <w:name w:val="List Bullet"/>
    <w:basedOn w:val="Normln"/>
    <w:uiPriority w:val="99"/>
    <w:semiHidden/>
    <w:rsid w:val="007F68B2"/>
    <w:pPr>
      <w:ind w:left="2484" w:hanging="360"/>
      <w:contextualSpacing/>
    </w:pPr>
  </w:style>
  <w:style w:type="character" w:customStyle="1" w:styleId="apple-converted-space">
    <w:name w:val="apple-converted-space"/>
    <w:basedOn w:val="Standardnpsmoodstavce"/>
    <w:uiPriority w:val="99"/>
    <w:rsid w:val="00E212FD"/>
    <w:rPr>
      <w:rFonts w:cs="Times New Roman"/>
    </w:rPr>
  </w:style>
  <w:style w:type="paragraph" w:styleId="Zkladntext">
    <w:name w:val="Body Text"/>
    <w:basedOn w:val="Normln"/>
    <w:link w:val="ZkladntextChar"/>
    <w:uiPriority w:val="99"/>
    <w:rsid w:val="00B06256"/>
    <w:pPr>
      <w:spacing w:after="120" w:line="240" w:lineRule="auto"/>
      <w:ind w:firstLine="720"/>
    </w:pPr>
    <w:rPr>
      <w:rFonts w:eastAsia="Times New Roman"/>
      <w:sz w:val="24"/>
      <w:szCs w:val="20"/>
      <w:lang w:eastAsia="cs-CZ"/>
    </w:rPr>
  </w:style>
  <w:style w:type="character" w:customStyle="1" w:styleId="ZkladntextChar">
    <w:name w:val="Základní text Char"/>
    <w:basedOn w:val="Standardnpsmoodstavce"/>
    <w:link w:val="Zkladntext"/>
    <w:uiPriority w:val="99"/>
    <w:locked/>
    <w:rsid w:val="00B06256"/>
    <w:rPr>
      <w:rFonts w:ascii="Arial" w:hAnsi="Arial" w:cs="Times New Roman"/>
      <w:sz w:val="20"/>
      <w:szCs w:val="20"/>
      <w:lang w:eastAsia="cs-CZ"/>
    </w:rPr>
  </w:style>
  <w:style w:type="paragraph" w:styleId="Zkladntextodsazen">
    <w:name w:val="Body Text Indent"/>
    <w:basedOn w:val="Normln"/>
    <w:link w:val="ZkladntextodsazenChar"/>
    <w:uiPriority w:val="99"/>
    <w:semiHidden/>
    <w:rsid w:val="0090560D"/>
    <w:pPr>
      <w:spacing w:after="120"/>
      <w:ind w:left="283"/>
    </w:pPr>
  </w:style>
  <w:style w:type="character" w:customStyle="1" w:styleId="ZkladntextodsazenChar">
    <w:name w:val="Základní text odsazený Char"/>
    <w:basedOn w:val="Standardnpsmoodstavce"/>
    <w:link w:val="Zkladntextodsazen"/>
    <w:uiPriority w:val="99"/>
    <w:semiHidden/>
    <w:locked/>
    <w:rsid w:val="0090560D"/>
    <w:rPr>
      <w:rFonts w:ascii="Arial" w:hAnsi="Arial" w:cs="Times New Roman"/>
    </w:rPr>
  </w:style>
  <w:style w:type="paragraph" w:styleId="Normlnweb">
    <w:name w:val="Normal (Web)"/>
    <w:basedOn w:val="Normln"/>
    <w:uiPriority w:val="99"/>
    <w:semiHidden/>
    <w:rsid w:val="00BE60B8"/>
    <w:pPr>
      <w:spacing w:after="120" w:line="240" w:lineRule="auto"/>
      <w:textAlignment w:val="baseline"/>
    </w:pPr>
    <w:rPr>
      <w:rFonts w:ascii="Times New Roman" w:eastAsia="Times New Roman" w:hAnsi="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939408369">
      <w:marLeft w:val="0"/>
      <w:marRight w:val="0"/>
      <w:marTop w:val="0"/>
      <w:marBottom w:val="0"/>
      <w:divBdr>
        <w:top w:val="none" w:sz="0" w:space="0" w:color="auto"/>
        <w:left w:val="none" w:sz="0" w:space="0" w:color="auto"/>
        <w:bottom w:val="none" w:sz="0" w:space="0" w:color="auto"/>
        <w:right w:val="none" w:sz="0" w:space="0" w:color="auto"/>
      </w:divBdr>
    </w:div>
    <w:div w:id="939408373">
      <w:marLeft w:val="0"/>
      <w:marRight w:val="0"/>
      <w:marTop w:val="0"/>
      <w:marBottom w:val="0"/>
      <w:divBdr>
        <w:top w:val="none" w:sz="0" w:space="0" w:color="auto"/>
        <w:left w:val="none" w:sz="0" w:space="0" w:color="auto"/>
        <w:bottom w:val="none" w:sz="0" w:space="0" w:color="auto"/>
        <w:right w:val="none" w:sz="0" w:space="0" w:color="auto"/>
      </w:divBdr>
      <w:divsChild>
        <w:div w:id="939408374">
          <w:marLeft w:val="0"/>
          <w:marRight w:val="0"/>
          <w:marTop w:val="0"/>
          <w:marBottom w:val="0"/>
          <w:divBdr>
            <w:top w:val="none" w:sz="0" w:space="0" w:color="auto"/>
            <w:left w:val="none" w:sz="0" w:space="0" w:color="auto"/>
            <w:bottom w:val="none" w:sz="0" w:space="0" w:color="auto"/>
            <w:right w:val="none" w:sz="0" w:space="0" w:color="auto"/>
          </w:divBdr>
          <w:divsChild>
            <w:div w:id="939408372">
              <w:marLeft w:val="0"/>
              <w:marRight w:val="0"/>
              <w:marTop w:val="0"/>
              <w:marBottom w:val="0"/>
              <w:divBdr>
                <w:top w:val="none" w:sz="0" w:space="0" w:color="auto"/>
                <w:left w:val="none" w:sz="0" w:space="0" w:color="auto"/>
                <w:bottom w:val="none" w:sz="0" w:space="0" w:color="auto"/>
                <w:right w:val="none" w:sz="0" w:space="0" w:color="auto"/>
              </w:divBdr>
              <w:divsChild>
                <w:div w:id="939408375">
                  <w:marLeft w:val="0"/>
                  <w:marRight w:val="0"/>
                  <w:marTop w:val="0"/>
                  <w:marBottom w:val="0"/>
                  <w:divBdr>
                    <w:top w:val="none" w:sz="0" w:space="0" w:color="auto"/>
                    <w:left w:val="none" w:sz="0" w:space="0" w:color="auto"/>
                    <w:bottom w:val="none" w:sz="0" w:space="0" w:color="auto"/>
                    <w:right w:val="none" w:sz="0" w:space="0" w:color="auto"/>
                  </w:divBdr>
                  <w:divsChild>
                    <w:div w:id="939408370">
                      <w:marLeft w:val="0"/>
                      <w:marRight w:val="0"/>
                      <w:marTop w:val="0"/>
                      <w:marBottom w:val="0"/>
                      <w:divBdr>
                        <w:top w:val="none" w:sz="0" w:space="0" w:color="auto"/>
                        <w:left w:val="none" w:sz="0" w:space="0" w:color="auto"/>
                        <w:bottom w:val="none" w:sz="0" w:space="0" w:color="auto"/>
                        <w:right w:val="none" w:sz="0" w:space="0" w:color="auto"/>
                      </w:divBdr>
                      <w:divsChild>
                        <w:div w:id="939408371">
                          <w:marLeft w:val="0"/>
                          <w:marRight w:val="0"/>
                          <w:marTop w:val="0"/>
                          <w:marBottom w:val="0"/>
                          <w:divBdr>
                            <w:top w:val="none" w:sz="0" w:space="0" w:color="auto"/>
                            <w:left w:val="none" w:sz="0" w:space="0" w:color="auto"/>
                            <w:bottom w:val="none" w:sz="0" w:space="0" w:color="auto"/>
                            <w:right w:val="none" w:sz="0" w:space="0" w:color="auto"/>
                          </w:divBdr>
                          <w:divsChild>
                            <w:div w:id="93940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0BF714-4EC1-4414-80A3-81FE4FAB2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2349</TotalTime>
  <Pages>11</Pages>
  <Words>3306</Words>
  <Characters>21250</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slanina</dc:creator>
  <cp:keywords/>
  <dc:description/>
  <cp:lastModifiedBy>Ing. Milan Oharek</cp:lastModifiedBy>
  <cp:revision>97</cp:revision>
  <cp:lastPrinted>2020-10-29T19:43:00Z</cp:lastPrinted>
  <dcterms:created xsi:type="dcterms:W3CDTF">2018-06-08T10:12:00Z</dcterms:created>
  <dcterms:modified xsi:type="dcterms:W3CDTF">2020-10-29T19:44:00Z</dcterms:modified>
</cp:coreProperties>
</file>